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9B" w:rsidRPr="00E52FCF" w:rsidRDefault="00E52FCF" w:rsidP="00E52FCF">
      <w:pPr>
        <w:jc w:val="center"/>
        <w:rPr>
          <w:rFonts w:asciiTheme="majorHAnsi" w:hAnsiTheme="majorHAnsi" w:cs="Andalus"/>
          <w:b/>
          <w:i/>
          <w:color w:val="948A54" w:themeColor="background2" w:themeShade="80"/>
          <w:sz w:val="40"/>
          <w:szCs w:val="40"/>
        </w:rPr>
      </w:pPr>
      <w:r w:rsidRPr="00E52FCF">
        <w:rPr>
          <w:rFonts w:asciiTheme="majorHAnsi" w:hAnsiTheme="majorHAnsi" w:cs="Andalus"/>
          <w:b/>
          <w:i/>
          <w:color w:val="948A54" w:themeColor="background2" w:themeShade="80"/>
          <w:sz w:val="40"/>
          <w:szCs w:val="40"/>
        </w:rPr>
        <w:t>E</w:t>
      </w:r>
      <w:r w:rsidRPr="00E52FCF">
        <w:rPr>
          <w:rFonts w:asciiTheme="majorHAnsi" w:hAnsiTheme="majorHAnsi" w:cs="Andalus"/>
          <w:b/>
          <w:i/>
          <w:color w:val="92D050"/>
          <w:sz w:val="40"/>
          <w:szCs w:val="40"/>
        </w:rPr>
        <w:t>C</w:t>
      </w:r>
      <w:r w:rsidRPr="00E52FCF">
        <w:rPr>
          <w:rFonts w:asciiTheme="majorHAnsi" w:hAnsiTheme="majorHAnsi" w:cs="Andalus"/>
          <w:b/>
          <w:i/>
          <w:color w:val="4F6228" w:themeColor="accent3" w:themeShade="80"/>
          <w:sz w:val="40"/>
          <w:szCs w:val="40"/>
        </w:rPr>
        <w:t>O</w:t>
      </w:r>
      <w:r w:rsidRPr="00E52FCF">
        <w:rPr>
          <w:rFonts w:asciiTheme="majorHAnsi" w:hAnsiTheme="majorHAnsi" w:cs="Andalus"/>
          <w:b/>
          <w:i/>
          <w:color w:val="948A54" w:themeColor="background2" w:themeShade="80"/>
          <w:sz w:val="40"/>
          <w:szCs w:val="40"/>
        </w:rPr>
        <w:t>-</w:t>
      </w:r>
      <w:r w:rsidRPr="00E52FCF">
        <w:rPr>
          <w:rFonts w:asciiTheme="majorHAnsi" w:hAnsiTheme="majorHAnsi" w:cs="Andalus"/>
          <w:b/>
          <w:i/>
          <w:color w:val="A6A6A6" w:themeColor="background1" w:themeShade="A6"/>
          <w:sz w:val="40"/>
          <w:szCs w:val="40"/>
        </w:rPr>
        <w:t>E</w:t>
      </w:r>
      <w:r w:rsidRPr="00E52FCF">
        <w:rPr>
          <w:rFonts w:asciiTheme="majorHAnsi" w:hAnsiTheme="majorHAnsi" w:cs="Andalus"/>
          <w:b/>
          <w:i/>
          <w:color w:val="9BBB59" w:themeColor="accent3"/>
          <w:sz w:val="40"/>
          <w:szCs w:val="40"/>
        </w:rPr>
        <w:t>M</w:t>
      </w:r>
      <w:r w:rsidRPr="00E52FCF">
        <w:rPr>
          <w:rFonts w:asciiTheme="majorHAnsi" w:hAnsiTheme="majorHAnsi" w:cs="Andalus"/>
          <w:b/>
          <w:i/>
          <w:color w:val="C2D69B" w:themeColor="accent3" w:themeTint="99"/>
          <w:sz w:val="40"/>
          <w:szCs w:val="40"/>
        </w:rPr>
        <w:t>E</w:t>
      </w:r>
      <w:r w:rsidRPr="00E52FCF">
        <w:rPr>
          <w:rFonts w:asciiTheme="majorHAnsi" w:hAnsiTheme="majorHAnsi" w:cs="Andalus"/>
          <w:b/>
          <w:i/>
          <w:color w:val="00B050"/>
          <w:sz w:val="40"/>
          <w:szCs w:val="40"/>
        </w:rPr>
        <w:t>N</w:t>
      </w:r>
      <w:r w:rsidRPr="00E52FCF">
        <w:rPr>
          <w:rFonts w:asciiTheme="majorHAnsi" w:hAnsiTheme="majorHAnsi" w:cs="Andalus"/>
          <w:b/>
          <w:i/>
          <w:color w:val="4A442A" w:themeColor="background2" w:themeShade="40"/>
          <w:sz w:val="40"/>
          <w:szCs w:val="40"/>
        </w:rPr>
        <w:t>T</w:t>
      </w:r>
      <w:r w:rsidRPr="00E52FCF">
        <w:rPr>
          <w:rFonts w:asciiTheme="majorHAnsi" w:hAnsiTheme="majorHAnsi" w:cs="Andalus"/>
          <w:b/>
          <w:i/>
          <w:color w:val="1D1B11" w:themeColor="background2" w:themeShade="1A"/>
          <w:sz w:val="40"/>
          <w:szCs w:val="40"/>
        </w:rPr>
        <w:t>A</w:t>
      </w:r>
      <w:r w:rsidRPr="00E52FCF">
        <w:rPr>
          <w:rFonts w:asciiTheme="majorHAnsi" w:hAnsiTheme="majorHAnsi" w:cs="Andalus"/>
          <w:b/>
          <w:i/>
          <w:color w:val="948A54" w:themeColor="background2" w:themeShade="80"/>
          <w:sz w:val="40"/>
          <w:szCs w:val="40"/>
        </w:rPr>
        <w:t>S</w:t>
      </w:r>
      <w:r w:rsidR="0085051B">
        <w:rPr>
          <w:rFonts w:asciiTheme="majorHAnsi" w:hAnsiTheme="majorHAnsi" w:cs="Andalus"/>
          <w:b/>
          <w:i/>
          <w:color w:val="948A54" w:themeColor="background2" w:themeShade="80"/>
          <w:sz w:val="40"/>
          <w:szCs w:val="40"/>
        </w:rPr>
        <w:t xml:space="preserve"> </w:t>
      </w:r>
    </w:p>
    <w:p w:rsidR="0044047B" w:rsidRDefault="0044047B" w:rsidP="0044047B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44047B" w:rsidRDefault="0044047B" w:rsidP="0044047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Informação extra: </w:t>
      </w:r>
    </w:p>
    <w:p w:rsidR="0044047B" w:rsidRPr="0044047B" w:rsidRDefault="0044047B" w:rsidP="0044047B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44047B">
        <w:rPr>
          <w:rFonts w:ascii="Arial" w:hAnsi="Arial" w:cs="Arial"/>
          <w:color w:val="000000" w:themeColor="text1"/>
          <w:sz w:val="28"/>
          <w:szCs w:val="28"/>
          <w:u w:val="single"/>
        </w:rPr>
        <w:t>Custo da ementa completa</w:t>
      </w:r>
    </w:p>
    <w:p w:rsidR="0044047B" w:rsidRPr="0044047B" w:rsidRDefault="0044047B" w:rsidP="0044047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ementa primavera/verão – 2,5 euros </w:t>
      </w:r>
      <w:r w:rsidR="005D3EB2">
        <w:rPr>
          <w:rFonts w:ascii="Arial" w:hAnsi="Arial" w:cs="Arial"/>
          <w:color w:val="000000" w:themeColor="text1"/>
          <w:sz w:val="28"/>
          <w:szCs w:val="28"/>
        </w:rPr>
        <w:t>a 3 euros</w:t>
      </w:r>
      <w:bookmarkStart w:id="0" w:name="_GoBack"/>
      <w:bookmarkEnd w:id="0"/>
    </w:p>
    <w:p w:rsidR="0044047B" w:rsidRDefault="0044047B" w:rsidP="009F0B07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44047B" w:rsidRPr="0044047B" w:rsidRDefault="0044047B" w:rsidP="009F0B07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44047B">
        <w:rPr>
          <w:rFonts w:ascii="Arial" w:hAnsi="Arial" w:cs="Arial"/>
          <w:color w:val="000000" w:themeColor="text1"/>
          <w:sz w:val="28"/>
          <w:szCs w:val="28"/>
          <w:u w:val="single"/>
        </w:rPr>
        <w:t>Informação nutricional:</w:t>
      </w:r>
    </w:p>
    <w:p w:rsidR="0044047B" w:rsidRDefault="00095206" w:rsidP="009F0B0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Legumes</w:t>
      </w:r>
    </w:p>
    <w:p w:rsidR="0044047B" w:rsidRDefault="00095206" w:rsidP="009F0B0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eastAsia="pt-PT"/>
        </w:rPr>
        <w:drawing>
          <wp:inline distT="0" distB="0" distL="0" distR="0">
            <wp:extent cx="5400040" cy="3622222"/>
            <wp:effectExtent l="19050" t="0" r="0" b="0"/>
            <wp:docPr id="4" name="Imagem 4" descr="http://4.bp.blogspot.com/--8DP1ZY1SGQ/UbNUvWVOPCI/AAAAAAAAL8E/ROGi2qkNW3k/s1600/Hortali%C3%A7as_ValorNutricional_EMBR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-8DP1ZY1SGQ/UbNUvWVOPCI/AAAAAAAAL8E/ROGi2qkNW3k/s1600/Hortali%C3%A7as_ValorNutricional_EMBRA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2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B2" w:rsidRDefault="001407B2" w:rsidP="009F0B07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1407B2" w:rsidRDefault="001407B2" w:rsidP="009F0B0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Daqui pode-se contatar o baixo teor de gordura e de proteínas deste tipo de alimentos e a variedade de micronutrientes, os quais podem ser combinados para um melhor regime alimentar</w:t>
      </w:r>
    </w:p>
    <w:p w:rsidR="00095206" w:rsidRDefault="00095206" w:rsidP="009F0B0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eastAsia="pt-PT"/>
        </w:rPr>
        <w:lastRenderedPageBreak/>
        <w:drawing>
          <wp:inline distT="0" distB="0" distL="0" distR="0">
            <wp:extent cx="5400040" cy="4400033"/>
            <wp:effectExtent l="19050" t="0" r="0" b="0"/>
            <wp:docPr id="7" name="Imagem 7" descr="http://s3.amazonaws.com/magoo/ABAAAesJ0A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3.amazonaws.com/magoo/ABAAAesJ0AB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0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B2" w:rsidRDefault="001407B2" w:rsidP="009F0B0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Desta tabela verifica-se a boa concentração de açúcares e de alguns minerais e o baixo teor de gordura e de proteínas. Nesta tabela não estão contempladas as vitaminas mas sabemos, de antemão a riqueza das frutas neste micronutriente</w:t>
      </w:r>
    </w:p>
    <w:p w:rsidR="0044047B" w:rsidRDefault="0044047B" w:rsidP="009F0B07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44047B" w:rsidRDefault="00095206" w:rsidP="009F0B0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eastAsia="pt-PT"/>
        </w:rPr>
        <w:lastRenderedPageBreak/>
        <w:drawing>
          <wp:inline distT="0" distB="0" distL="0" distR="0">
            <wp:extent cx="3657600" cy="4962525"/>
            <wp:effectExtent l="19050" t="0" r="0" b="0"/>
            <wp:docPr id="10" name="Imagem 10" descr="http://4.bp.blogspot.com/-dtNA_kn2OsM/UnBwTRslF4I/AAAAAAAAAco/BKdSM7NOKtI/s1600/atividade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dtNA_kn2OsM/UnBwTRslF4I/AAAAAAAAAco/BKdSM7NOKtI/s1600/atividade3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EB2" w:rsidRDefault="00157EA4" w:rsidP="009F0B0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Nesta tabela verificamos o elevado teor de açúcares e aporte c</w:t>
      </w:r>
      <w:r w:rsidR="005D3EB2">
        <w:rPr>
          <w:rFonts w:ascii="Arial" w:hAnsi="Arial" w:cs="Arial"/>
          <w:color w:val="000000" w:themeColor="text1"/>
          <w:sz w:val="28"/>
          <w:szCs w:val="28"/>
        </w:rPr>
        <w:t>alórico no arroz, guarnição usada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095206" w:rsidRDefault="00095206" w:rsidP="009F0B0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eastAsia="pt-PT"/>
        </w:rPr>
        <w:drawing>
          <wp:inline distT="0" distB="0" distL="0" distR="0">
            <wp:extent cx="5400040" cy="4009394"/>
            <wp:effectExtent l="19050" t="0" r="0" b="0"/>
            <wp:docPr id="13" name="Imagem 13" descr="http://ww2.fechandoziper.com/wp-content/uploads/2013/07/comparacao-informacoes-nutricionais-carne-frango-pei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2.fechandoziper.com/wp-content/uploads/2013/07/comparacao-informacoes-nutricionais-carne-frango-peix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09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206" w:rsidRDefault="00095206" w:rsidP="009F0B07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157EA4" w:rsidRDefault="00157EA4" w:rsidP="009F0B0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Aqui uma análise comparativa entre o frango e outros alimentos proteicos, sublinhando-se que o frango como um bom alimento</w:t>
      </w:r>
    </w:p>
    <w:p w:rsidR="00E52FCF" w:rsidRPr="0085051B" w:rsidRDefault="00E52FCF" w:rsidP="00E52FCF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sectPr w:rsidR="00E52FCF" w:rsidRPr="0085051B" w:rsidSect="00D32A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B1F8D"/>
    <w:multiLevelType w:val="hybridMultilevel"/>
    <w:tmpl w:val="290AAD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E5E1A"/>
    <w:multiLevelType w:val="hybridMultilevel"/>
    <w:tmpl w:val="C26892B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CF"/>
    <w:rsid w:val="00095206"/>
    <w:rsid w:val="001407B2"/>
    <w:rsid w:val="00157EA4"/>
    <w:rsid w:val="00306CDF"/>
    <w:rsid w:val="0044047B"/>
    <w:rsid w:val="00447F85"/>
    <w:rsid w:val="005D3EB2"/>
    <w:rsid w:val="008007CB"/>
    <w:rsid w:val="0085051B"/>
    <w:rsid w:val="009F0B07"/>
    <w:rsid w:val="00C77D0D"/>
    <w:rsid w:val="00CA5D1F"/>
    <w:rsid w:val="00D32ABE"/>
    <w:rsid w:val="00DE1EEB"/>
    <w:rsid w:val="00DF289B"/>
    <w:rsid w:val="00E52FCF"/>
    <w:rsid w:val="00EF0241"/>
    <w:rsid w:val="00F3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30FD"/>
  <w15:docId w15:val="{C2C9449D-4BDE-4754-8547-61878DDC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051B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4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40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Luis Filipe Matos</cp:lastModifiedBy>
  <cp:revision>3</cp:revision>
  <dcterms:created xsi:type="dcterms:W3CDTF">2017-03-28T22:55:00Z</dcterms:created>
  <dcterms:modified xsi:type="dcterms:W3CDTF">2017-03-28T23:10:00Z</dcterms:modified>
</cp:coreProperties>
</file>