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BD4E" w14:textId="77777777" w:rsidR="005E3DD3" w:rsidRPr="005E3DD3" w:rsidRDefault="005E3DD3" w:rsidP="001337BF">
      <w:pPr>
        <w:ind w:left="360"/>
        <w:jc w:val="center"/>
        <w:rPr>
          <w:rFonts w:ascii="DK Lemon Yellow Sun" w:hAnsi="DK Lemon Yellow Sun"/>
          <w:b/>
          <w:bCs/>
          <w:sz w:val="10"/>
          <w:szCs w:val="10"/>
        </w:rPr>
      </w:pPr>
    </w:p>
    <w:p w14:paraId="3EFC3A72" w14:textId="77777777" w:rsidR="00ED5113" w:rsidRPr="001337BF" w:rsidRDefault="00154199" w:rsidP="001337BF">
      <w:pPr>
        <w:ind w:left="360"/>
        <w:jc w:val="center"/>
        <w:rPr>
          <w:noProof/>
        </w:rPr>
      </w:pPr>
      <w:r>
        <w:rPr>
          <w:noProof/>
          <w:lang w:eastAsia="pt-PT"/>
        </w:rPr>
        <w:drawing>
          <wp:inline distT="0" distB="0" distL="0" distR="0" wp14:anchorId="29AA282B" wp14:editId="7FD3C5D2">
            <wp:extent cx="838200" cy="739589"/>
            <wp:effectExtent l="0" t="0" r="0" b="3810"/>
            <wp:docPr id="16" name="Imagem 16" descr="Alerta, Perigo, Atenção, Inscreva Se Círculo Abstrato Fundo Pl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erta, Perigo, Atenção, Inscreva Se Círculo Abstrato Fundo Pl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 flipH="1">
                      <a:off x="0" y="0"/>
                      <a:ext cx="853546" cy="7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5113" w:rsidRPr="00C80BC6">
        <w:rPr>
          <w:rFonts w:ascii="DK Lemon Yellow Sun" w:hAnsi="DK Lemon Yellow Sun"/>
          <w:b/>
          <w:bCs/>
          <w:sz w:val="90"/>
          <w:szCs w:val="90"/>
        </w:rPr>
        <w:t>ALERTA AO SAL</w:t>
      </w:r>
      <w:r w:rsidR="001337BF">
        <w:rPr>
          <w:noProof/>
          <w:lang w:eastAsia="pt-PT"/>
        </w:rPr>
        <w:drawing>
          <wp:inline distT="0" distB="0" distL="0" distR="0" wp14:anchorId="7A58FF13" wp14:editId="433E6A6C">
            <wp:extent cx="838200" cy="739589"/>
            <wp:effectExtent l="0" t="0" r="0" b="3810"/>
            <wp:docPr id="12" name="Imagem 12" descr="Alerta, Perigo, Atenção, Inscreva Se Círculo Abstrato Fundo Pl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lerta, Perigo, Atenção, Inscreva Se Círculo Abstrato Fundo Pla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 flipH="1">
                      <a:off x="0" y="0"/>
                      <a:ext cx="853546" cy="7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elha"/>
        <w:tblW w:w="11199" w:type="dxa"/>
        <w:jc w:val="center"/>
        <w:tblLook w:val="04A0" w:firstRow="1" w:lastRow="0" w:firstColumn="1" w:lastColumn="0" w:noHBand="0" w:noVBand="1"/>
      </w:tblPr>
      <w:tblGrid>
        <w:gridCol w:w="3756"/>
        <w:gridCol w:w="2565"/>
        <w:gridCol w:w="2365"/>
        <w:gridCol w:w="2513"/>
      </w:tblGrid>
      <w:tr w:rsidR="00E17B0C" w:rsidRPr="00ED5113" w14:paraId="634E8F5E" w14:textId="77777777" w:rsidTr="00FC0C17">
        <w:trPr>
          <w:jc w:val="center"/>
        </w:trPr>
        <w:tc>
          <w:tcPr>
            <w:tcW w:w="3756" w:type="dxa"/>
            <w:vMerge w:val="restart"/>
            <w:vAlign w:val="center"/>
          </w:tcPr>
          <w:p w14:paraId="6D5AEA79" w14:textId="77777777" w:rsidR="00E34A99" w:rsidRPr="00ED5113" w:rsidRDefault="00E34A99" w:rsidP="001679D7">
            <w:pPr>
              <w:ind w:left="510" w:firstLine="1430"/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7443" w:type="dxa"/>
            <w:gridSpan w:val="3"/>
          </w:tcPr>
          <w:p w14:paraId="53E21399" w14:textId="77777777" w:rsidR="00C80BC6" w:rsidRPr="00C80BC6" w:rsidRDefault="00C80BC6" w:rsidP="00C80BC6">
            <w:pPr>
              <w:jc w:val="center"/>
              <w:rPr>
                <w:rFonts w:ascii="DK Lemon Yellow Sun" w:hAnsi="DK Lemon Yellow Sun"/>
                <w:b/>
                <w:bCs/>
                <w:sz w:val="10"/>
                <w:szCs w:val="10"/>
              </w:rPr>
            </w:pPr>
          </w:p>
          <w:p w14:paraId="2316C74D" w14:textId="77777777" w:rsidR="00C80BC6" w:rsidRDefault="00E34A99" w:rsidP="00C80BC6">
            <w:pPr>
              <w:jc w:val="center"/>
              <w:rPr>
                <w:rFonts w:ascii="DK Lemon Yellow Sun" w:hAnsi="DK Lemon Yellow Sun"/>
                <w:b/>
                <w:bCs/>
                <w:sz w:val="26"/>
                <w:szCs w:val="26"/>
              </w:rPr>
            </w:pPr>
            <w:r w:rsidRPr="000B7C75">
              <w:rPr>
                <w:rFonts w:ascii="DK Lemon Yellow Sun" w:hAnsi="DK Lemon Yellow Sun"/>
                <w:b/>
                <w:bCs/>
                <w:sz w:val="26"/>
                <w:szCs w:val="26"/>
              </w:rPr>
              <w:t>Declaração nutricional</w:t>
            </w:r>
          </w:p>
          <w:p w14:paraId="3BE88BF8" w14:textId="77777777" w:rsidR="00C80BC6" w:rsidRPr="00C80BC6" w:rsidRDefault="00C80BC6" w:rsidP="00C80BC6">
            <w:pPr>
              <w:jc w:val="center"/>
              <w:rPr>
                <w:rFonts w:ascii="DK Lemon Yellow Sun" w:hAnsi="DK Lemon Yellow Sun"/>
                <w:b/>
                <w:bCs/>
                <w:sz w:val="10"/>
                <w:szCs w:val="10"/>
              </w:rPr>
            </w:pPr>
          </w:p>
        </w:tc>
      </w:tr>
      <w:tr w:rsidR="00E17B0C" w:rsidRPr="00ED5113" w14:paraId="14F412BD" w14:textId="77777777" w:rsidTr="00FC0C17">
        <w:trPr>
          <w:jc w:val="center"/>
        </w:trPr>
        <w:tc>
          <w:tcPr>
            <w:tcW w:w="3756" w:type="dxa"/>
            <w:vMerge/>
            <w:vAlign w:val="center"/>
          </w:tcPr>
          <w:p w14:paraId="57DF0707" w14:textId="77777777" w:rsidR="00E34A99" w:rsidRPr="00ED5113" w:rsidRDefault="00E34A99" w:rsidP="009517A9">
            <w:pPr>
              <w:ind w:left="510" w:firstLine="1430"/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</w:tcPr>
          <w:p w14:paraId="221D7761" w14:textId="77777777" w:rsidR="00E34A99" w:rsidRPr="000B7C75" w:rsidRDefault="00E34A99" w:rsidP="004C212B">
            <w:pPr>
              <w:jc w:val="center"/>
              <w:rPr>
                <w:rFonts w:ascii="DK Lemon Yellow Sun" w:hAnsi="DK Lemon Yellow Sun"/>
                <w:b/>
                <w:bCs/>
                <w:sz w:val="26"/>
                <w:szCs w:val="26"/>
              </w:rPr>
            </w:pPr>
            <w:r w:rsidRPr="000B7C75">
              <w:rPr>
                <w:rFonts w:ascii="DK Lemon Yellow Sun" w:hAnsi="DK Lemon Yellow Sun"/>
                <w:b/>
                <w:bCs/>
                <w:sz w:val="26"/>
                <w:szCs w:val="26"/>
              </w:rPr>
              <w:t>Quantidade de sal / 100</w:t>
            </w:r>
            <w:r w:rsidRPr="001E4EA2">
              <w:rPr>
                <w:rFonts w:ascii="Book Antiqua" w:hAnsi="Book Antiqua"/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2365" w:type="dxa"/>
          </w:tcPr>
          <w:p w14:paraId="5F7983ED" w14:textId="77777777" w:rsidR="00E34A99" w:rsidRPr="000B7C75" w:rsidRDefault="00E34A99" w:rsidP="004C212B">
            <w:pPr>
              <w:jc w:val="center"/>
              <w:rPr>
                <w:rFonts w:ascii="DK Lemon Yellow Sun" w:hAnsi="DK Lemon Yellow Sun"/>
                <w:b/>
                <w:bCs/>
                <w:sz w:val="26"/>
                <w:szCs w:val="26"/>
              </w:rPr>
            </w:pPr>
            <w:r w:rsidRPr="000B7C75">
              <w:rPr>
                <w:rFonts w:ascii="DK Lemon Yellow Sun" w:hAnsi="DK Lemon Yellow Sun"/>
                <w:b/>
                <w:bCs/>
                <w:sz w:val="26"/>
                <w:szCs w:val="26"/>
              </w:rPr>
              <w:t xml:space="preserve">Quantidade de sal / </w:t>
            </w:r>
            <w:r w:rsidR="001E4EA2">
              <w:rPr>
                <w:rFonts w:ascii="DK Lemon Yellow Sun" w:hAnsi="DK Lemon Yellow Sun"/>
                <w:b/>
                <w:bCs/>
                <w:sz w:val="26"/>
                <w:szCs w:val="26"/>
              </w:rPr>
              <w:t>Porção</w:t>
            </w:r>
          </w:p>
        </w:tc>
        <w:tc>
          <w:tcPr>
            <w:tcW w:w="2513" w:type="dxa"/>
          </w:tcPr>
          <w:p w14:paraId="53C70412" w14:textId="77777777" w:rsidR="00E34A99" w:rsidRPr="001E4EA2" w:rsidRDefault="001E4EA2" w:rsidP="001E4EA2">
            <w:pPr>
              <w:jc w:val="center"/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</w:pPr>
            <w:r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sal</w:t>
            </w:r>
            <w:r w:rsidR="00E34A99"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 xml:space="preserve"> </w:t>
            </w:r>
            <w:r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n</w:t>
            </w:r>
            <w:r w:rsidR="00E34A99"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 xml:space="preserve">a </w:t>
            </w:r>
            <w:r w:rsidR="000672BB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porção</w:t>
            </w:r>
            <w:r w:rsidR="00E34A99"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 xml:space="preserve"> </w:t>
            </w:r>
            <w:r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em % da dose de</w:t>
            </w:r>
            <w:r w:rsidR="00E34A99"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 xml:space="preserve"> referência</w:t>
            </w:r>
            <w:r w:rsidR="00BD6F84" w:rsidRPr="001E4EA2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 xml:space="preserve"> (</w:t>
            </w:r>
            <w:r w:rsidR="00BD6F84" w:rsidRPr="000B7C75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6</w:t>
            </w:r>
            <w:r w:rsidR="00BD6F84" w:rsidRPr="001E4EA2">
              <w:rPr>
                <w:rFonts w:ascii="Book Antiqua" w:hAnsi="Book Antiqua" w:cs="Calibri"/>
                <w:b/>
                <w:bCs/>
                <w:sz w:val="26"/>
                <w:szCs w:val="26"/>
              </w:rPr>
              <w:t>g</w:t>
            </w:r>
            <w:r w:rsidR="00BD6F84" w:rsidRPr="000B7C75">
              <w:rPr>
                <w:rFonts w:ascii="DK Lemon Yellow Sun" w:hAnsi="DK Lemon Yellow Sun" w:cs="Calibri"/>
                <w:b/>
                <w:bCs/>
                <w:sz w:val="26"/>
                <w:szCs w:val="26"/>
              </w:rPr>
              <w:t>)</w:t>
            </w:r>
          </w:p>
        </w:tc>
      </w:tr>
      <w:tr w:rsidR="00E17B0C" w:rsidRPr="00ED5113" w14:paraId="3BF4CDB7" w14:textId="77777777" w:rsidTr="00C80BC6">
        <w:trPr>
          <w:trHeight w:val="1599"/>
          <w:jc w:val="center"/>
        </w:trPr>
        <w:tc>
          <w:tcPr>
            <w:tcW w:w="3756" w:type="dxa"/>
            <w:vAlign w:val="center"/>
          </w:tcPr>
          <w:p w14:paraId="727F9B39" w14:textId="77777777" w:rsidR="00E34A99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2472CD40" w14:textId="77777777" w:rsidR="00E34A99" w:rsidRPr="004C212B" w:rsidRDefault="009517A9" w:rsidP="009517A9">
            <w:pPr>
              <w:jc w:val="center"/>
              <w:rPr>
                <w:rFonts w:ascii="DK Lemon Yellow Sun" w:hAnsi="DK Lemon Yellow Sun"/>
                <w:b/>
                <w:bCs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>Nuggets de Frango</w:t>
            </w:r>
          </w:p>
          <w:p w14:paraId="6338C752" w14:textId="77777777" w:rsidR="00E17B0C" w:rsidRDefault="00E17B0C" w:rsidP="009517A9">
            <w:pPr>
              <w:jc w:val="center"/>
              <w:rPr>
                <w:noProof/>
              </w:rPr>
            </w:pPr>
          </w:p>
          <w:p w14:paraId="1443820A" w14:textId="77777777" w:rsidR="009517A9" w:rsidRPr="00ED5113" w:rsidRDefault="00E17B0C" w:rsidP="009517A9">
            <w:pPr>
              <w:jc w:val="center"/>
              <w:rPr>
                <w:rFonts w:ascii="DK Lemon Yellow Sun" w:hAnsi="DK Lemon Yellow Sun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C858813" wp14:editId="39C22EBF">
                  <wp:extent cx="1114425" cy="452230"/>
                  <wp:effectExtent l="0" t="0" r="0" b="508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0" r="6763" b="8607"/>
                          <a:stretch/>
                        </pic:blipFill>
                        <pic:spPr bwMode="auto">
                          <a:xfrm>
                            <a:off x="0" y="0"/>
                            <a:ext cx="1171566" cy="47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E066A9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  <w:vAlign w:val="center"/>
          </w:tcPr>
          <w:p w14:paraId="47CF67F7" w14:textId="77777777" w:rsidR="009517A9" w:rsidRPr="004C212B" w:rsidRDefault="009517A9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1,40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365" w:type="dxa"/>
            <w:vAlign w:val="center"/>
          </w:tcPr>
          <w:p w14:paraId="7AD45142" w14:textId="77777777" w:rsidR="009517A9" w:rsidRPr="004C212B" w:rsidRDefault="009517A9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4 nuggets (81,2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  <w:r w:rsidRPr="004C212B">
              <w:rPr>
                <w:rFonts w:ascii="DK Lemon Yellow Sun" w:hAnsi="DK Lemon Yellow Sun"/>
                <w:sz w:val="30"/>
                <w:szCs w:val="30"/>
              </w:rPr>
              <w:t>)</w:t>
            </w:r>
          </w:p>
          <w:p w14:paraId="3E3E4BB6" w14:textId="77777777" w:rsidR="009517A9" w:rsidRPr="004C212B" w:rsidRDefault="009420FF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1,14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513" w:type="dxa"/>
            <w:vAlign w:val="center"/>
          </w:tcPr>
          <w:p w14:paraId="76EB4CF8" w14:textId="77777777" w:rsidR="009517A9" w:rsidRPr="004C212B" w:rsidRDefault="009420FF" w:rsidP="009420FF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19</w:t>
            </w:r>
            <w:r w:rsidRPr="004C212B">
              <w:rPr>
                <w:rFonts w:ascii="Calibri" w:hAnsi="Calibri" w:cs="Calibri"/>
                <w:sz w:val="30"/>
                <w:szCs w:val="30"/>
              </w:rPr>
              <w:t>%</w:t>
            </w:r>
          </w:p>
        </w:tc>
      </w:tr>
      <w:tr w:rsidR="00E17B0C" w:rsidRPr="00ED5113" w14:paraId="035E2673" w14:textId="77777777" w:rsidTr="00FC0C17">
        <w:trPr>
          <w:trHeight w:val="1894"/>
          <w:jc w:val="center"/>
        </w:trPr>
        <w:tc>
          <w:tcPr>
            <w:tcW w:w="3756" w:type="dxa"/>
            <w:vAlign w:val="center"/>
          </w:tcPr>
          <w:p w14:paraId="3984B6A1" w14:textId="77777777" w:rsidR="00E34A99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335F0D77" w14:textId="77777777" w:rsidR="009517A9" w:rsidRPr="004C212B" w:rsidRDefault="009517A9" w:rsidP="009517A9">
            <w:pPr>
              <w:jc w:val="center"/>
              <w:rPr>
                <w:rFonts w:ascii="DK Lemon Yellow Sun" w:hAnsi="DK Lemon Yellow Sun"/>
                <w:b/>
                <w:bCs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>Ketchup</w:t>
            </w:r>
          </w:p>
          <w:p w14:paraId="609452F0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  <w:r w:rsidRPr="00ED5113">
              <w:rPr>
                <w:rFonts w:ascii="DK Lemon Yellow Sun" w:hAnsi="DK Lemon Yellow Sun"/>
                <w:noProof/>
                <w:lang w:eastAsia="pt-PT"/>
              </w:rPr>
              <w:drawing>
                <wp:inline distT="0" distB="0" distL="0" distR="0" wp14:anchorId="69883A2A" wp14:editId="2A2C42DD">
                  <wp:extent cx="704850" cy="514510"/>
                  <wp:effectExtent l="0" t="0" r="0" b="0"/>
                  <wp:docPr id="6" name="Imagem 6" descr="Molho Ketchup (s) | Tele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lho Ketchup (s) | Telepiz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63" cy="52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EB0AF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  <w:vAlign w:val="center"/>
          </w:tcPr>
          <w:p w14:paraId="410CE7D7" w14:textId="77777777" w:rsidR="009517A9" w:rsidRPr="004C212B" w:rsidRDefault="00AF5E77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1,80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365" w:type="dxa"/>
            <w:vAlign w:val="center"/>
          </w:tcPr>
          <w:p w14:paraId="2726FAC6" w14:textId="77777777" w:rsidR="009517A9" w:rsidRPr="004C212B" w:rsidRDefault="00AF5E77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Por porção (15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  <w:r w:rsidRPr="004C212B">
              <w:rPr>
                <w:rFonts w:ascii="DK Lemon Yellow Sun" w:hAnsi="DK Lemon Yellow Sun"/>
                <w:sz w:val="30"/>
                <w:szCs w:val="30"/>
              </w:rPr>
              <w:t>)</w:t>
            </w:r>
          </w:p>
          <w:p w14:paraId="1D6F4557" w14:textId="77777777" w:rsidR="00AF5E77" w:rsidRPr="004C212B" w:rsidRDefault="00AF5E77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0,27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513" w:type="dxa"/>
            <w:vAlign w:val="center"/>
          </w:tcPr>
          <w:p w14:paraId="50C3D20D" w14:textId="77777777" w:rsidR="009517A9" w:rsidRPr="004C212B" w:rsidRDefault="00AF5E77" w:rsidP="009420FF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5</w:t>
            </w:r>
            <w:r w:rsidRPr="004C212B">
              <w:rPr>
                <w:rFonts w:ascii="Calibri" w:hAnsi="Calibri" w:cs="Calibri"/>
                <w:sz w:val="30"/>
                <w:szCs w:val="30"/>
              </w:rPr>
              <w:t>%</w:t>
            </w:r>
          </w:p>
        </w:tc>
      </w:tr>
      <w:tr w:rsidR="00E17B0C" w:rsidRPr="00ED5113" w14:paraId="28A9D484" w14:textId="77777777" w:rsidTr="00FC0C17">
        <w:trPr>
          <w:jc w:val="center"/>
        </w:trPr>
        <w:tc>
          <w:tcPr>
            <w:tcW w:w="3756" w:type="dxa"/>
            <w:vAlign w:val="center"/>
          </w:tcPr>
          <w:p w14:paraId="4DF5C891" w14:textId="77777777" w:rsidR="00E17B0C" w:rsidRDefault="00E17B0C" w:rsidP="009517A9">
            <w:pPr>
              <w:jc w:val="center"/>
              <w:rPr>
                <w:rFonts w:ascii="DK Lemon Yellow Sun" w:hAnsi="DK Lemon Yellow Sun"/>
              </w:rPr>
            </w:pPr>
          </w:p>
          <w:p w14:paraId="691C44C1" w14:textId="77777777" w:rsidR="00E34A99" w:rsidRPr="004C212B" w:rsidRDefault="009517A9" w:rsidP="009517A9">
            <w:pPr>
              <w:jc w:val="center"/>
              <w:rPr>
                <w:rFonts w:ascii="DK Lemon Yellow Sun" w:hAnsi="DK Lemon Yellow Sun"/>
                <w:b/>
                <w:bCs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>Atum enlatado</w:t>
            </w:r>
            <w:r w:rsidR="00AF5E77"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 xml:space="preserve"> em azeite</w:t>
            </w:r>
          </w:p>
          <w:p w14:paraId="7C869765" w14:textId="77777777" w:rsidR="00E34A99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526B047D" w14:textId="77777777" w:rsidR="009517A9" w:rsidRDefault="009517A9" w:rsidP="009517A9">
            <w:pPr>
              <w:jc w:val="center"/>
              <w:rPr>
                <w:rFonts w:ascii="DK Lemon Yellow Sun" w:hAnsi="DK Lemon Yellow Sun"/>
              </w:rPr>
            </w:pPr>
            <w:r w:rsidRPr="00ED5113">
              <w:rPr>
                <w:rFonts w:ascii="DK Lemon Yellow Sun" w:hAnsi="DK Lemon Yellow Sun"/>
                <w:noProof/>
                <w:lang w:eastAsia="pt-PT"/>
              </w:rPr>
              <w:drawing>
                <wp:inline distT="0" distB="0" distL="0" distR="0" wp14:anchorId="7F0DD772" wp14:editId="510F3556">
                  <wp:extent cx="1057275" cy="594779"/>
                  <wp:effectExtent l="0" t="0" r="0" b="0"/>
                  <wp:docPr id="1" name="Imagem 1" descr="Atum em Lata Faz Mal à Saúde? - MundoBoaForma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um em Lata Faz Mal à Saúde? - MundoBoaForma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25" cy="62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8008E" w14:textId="77777777" w:rsidR="00E34A99" w:rsidRPr="00ED5113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  <w:vAlign w:val="center"/>
          </w:tcPr>
          <w:p w14:paraId="585A3CEC" w14:textId="77777777" w:rsidR="009517A9" w:rsidRPr="004C212B" w:rsidRDefault="00AF5E77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1,10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365" w:type="dxa"/>
            <w:vAlign w:val="center"/>
          </w:tcPr>
          <w:p w14:paraId="18E014F6" w14:textId="77777777" w:rsidR="009517A9" w:rsidRPr="004C212B" w:rsidRDefault="00AF5E77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Por porção (85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  <w:r w:rsidRPr="004C212B">
              <w:rPr>
                <w:rFonts w:ascii="DK Lemon Yellow Sun" w:hAnsi="DK Lemon Yellow Sun"/>
                <w:sz w:val="30"/>
                <w:szCs w:val="30"/>
              </w:rPr>
              <w:t>)</w:t>
            </w:r>
          </w:p>
          <w:p w14:paraId="6790D212" w14:textId="77777777" w:rsidR="00AF5E77" w:rsidRPr="004C212B" w:rsidRDefault="000B7C75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>
              <w:rPr>
                <w:rFonts w:ascii="DK Lemon Yellow Sun" w:hAnsi="DK Lemon Yellow Sun"/>
                <w:sz w:val="30"/>
                <w:szCs w:val="30"/>
              </w:rPr>
              <w:t>0,9</w:t>
            </w:r>
            <w:r w:rsidR="00847F93">
              <w:rPr>
                <w:rFonts w:ascii="DK Lemon Yellow Sun" w:hAnsi="DK Lemon Yellow Sun"/>
                <w:sz w:val="30"/>
                <w:szCs w:val="30"/>
              </w:rPr>
              <w:t>4</w:t>
            </w:r>
            <w:r w:rsidR="00AF5E77"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513" w:type="dxa"/>
            <w:vAlign w:val="center"/>
          </w:tcPr>
          <w:p w14:paraId="39D7D8ED" w14:textId="77777777" w:rsidR="009517A9" w:rsidRPr="004C212B" w:rsidRDefault="00AF5E77" w:rsidP="009420FF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16</w:t>
            </w:r>
            <w:r w:rsidRPr="004C212B">
              <w:rPr>
                <w:rFonts w:ascii="Calibri" w:hAnsi="Calibri" w:cs="Calibri"/>
                <w:sz w:val="30"/>
                <w:szCs w:val="30"/>
              </w:rPr>
              <w:t>%</w:t>
            </w:r>
          </w:p>
        </w:tc>
      </w:tr>
      <w:tr w:rsidR="00E17B0C" w:rsidRPr="00ED5113" w14:paraId="59F9A5E1" w14:textId="77777777" w:rsidTr="00FC0C17">
        <w:trPr>
          <w:jc w:val="center"/>
        </w:trPr>
        <w:tc>
          <w:tcPr>
            <w:tcW w:w="3756" w:type="dxa"/>
            <w:vAlign w:val="center"/>
          </w:tcPr>
          <w:p w14:paraId="164A8C52" w14:textId="77777777" w:rsidR="00E17B0C" w:rsidRDefault="00E17B0C" w:rsidP="009517A9">
            <w:pPr>
              <w:jc w:val="center"/>
              <w:rPr>
                <w:rFonts w:ascii="DK Lemon Yellow Sun" w:hAnsi="DK Lemon Yellow Sun"/>
              </w:rPr>
            </w:pPr>
          </w:p>
          <w:p w14:paraId="44F5DA64" w14:textId="77777777" w:rsidR="00E34A99" w:rsidRPr="004C212B" w:rsidRDefault="009517A9" w:rsidP="009517A9">
            <w:pPr>
              <w:jc w:val="center"/>
              <w:rPr>
                <w:rFonts w:ascii="DK Lemon Yellow Sun" w:hAnsi="DK Lemon Yellow Sun"/>
                <w:b/>
                <w:bCs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>Esparguete</w:t>
            </w:r>
          </w:p>
          <w:p w14:paraId="26C7F570" w14:textId="77777777" w:rsidR="00E34A99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601F8B9F" w14:textId="77777777" w:rsidR="009517A9" w:rsidRDefault="009517A9" w:rsidP="009517A9">
            <w:pPr>
              <w:jc w:val="center"/>
              <w:rPr>
                <w:rFonts w:ascii="DK Lemon Yellow Sun" w:hAnsi="DK Lemon Yellow Sun"/>
              </w:rPr>
            </w:pPr>
            <w:r w:rsidRPr="00ED5113">
              <w:rPr>
                <w:rFonts w:ascii="DK Lemon Yellow Sun" w:hAnsi="DK Lemon Yellow Sun"/>
                <w:noProof/>
                <w:lang w:eastAsia="pt-PT"/>
              </w:rPr>
              <w:drawing>
                <wp:inline distT="0" distB="0" distL="0" distR="0" wp14:anchorId="4F7E0712" wp14:editId="30E22DC8">
                  <wp:extent cx="619125" cy="421826"/>
                  <wp:effectExtent l="0" t="0" r="0" b="0"/>
                  <wp:docPr id="4" name="Imagem 4" descr="Piwar (@pilarvieira_285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war (@pilarvieira_285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13" cy="43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C4CF9" w14:textId="77777777" w:rsidR="00E34A99" w:rsidRPr="00ED5113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6561A9BF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  <w:vAlign w:val="center"/>
          </w:tcPr>
          <w:p w14:paraId="6EB9F48D" w14:textId="77777777" w:rsidR="009517A9" w:rsidRPr="004C212B" w:rsidRDefault="00D56C18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0,025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365" w:type="dxa"/>
            <w:vAlign w:val="center"/>
          </w:tcPr>
          <w:p w14:paraId="6EE7C233" w14:textId="77777777" w:rsidR="00D03854" w:rsidRPr="004C212B" w:rsidRDefault="00D03854" w:rsidP="00D03854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por porção (</w:t>
            </w:r>
            <w:r w:rsidR="001337BF" w:rsidRPr="004C212B">
              <w:rPr>
                <w:rFonts w:ascii="DK Lemon Yellow Sun" w:hAnsi="DK Lemon Yellow Sun"/>
                <w:sz w:val="30"/>
                <w:szCs w:val="30"/>
              </w:rPr>
              <w:t>70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  <w:r w:rsidRPr="004C212B">
              <w:rPr>
                <w:rFonts w:ascii="DK Lemon Yellow Sun" w:hAnsi="DK Lemon Yellow Sun"/>
                <w:sz w:val="30"/>
                <w:szCs w:val="30"/>
              </w:rPr>
              <w:t>)</w:t>
            </w:r>
          </w:p>
          <w:p w14:paraId="4C121DD5" w14:textId="77777777" w:rsidR="00C264F8" w:rsidRPr="004C212B" w:rsidRDefault="001337BF" w:rsidP="00D03854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0,017</w:t>
            </w:r>
            <w:r w:rsidR="00C264F8"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513" w:type="dxa"/>
            <w:vAlign w:val="center"/>
          </w:tcPr>
          <w:p w14:paraId="6E0F3F3B" w14:textId="77777777" w:rsidR="009517A9" w:rsidRPr="004C212B" w:rsidRDefault="00154199" w:rsidP="009420FF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0,28</w:t>
            </w:r>
            <w:r w:rsidRPr="004C212B">
              <w:rPr>
                <w:rFonts w:ascii="Calibri" w:hAnsi="Calibri" w:cs="Calibri"/>
                <w:sz w:val="30"/>
                <w:szCs w:val="30"/>
              </w:rPr>
              <w:t>%</w:t>
            </w:r>
          </w:p>
        </w:tc>
      </w:tr>
      <w:tr w:rsidR="00E17B0C" w:rsidRPr="00ED5113" w14:paraId="774BF93F" w14:textId="77777777" w:rsidTr="00FC0C17">
        <w:trPr>
          <w:jc w:val="center"/>
        </w:trPr>
        <w:tc>
          <w:tcPr>
            <w:tcW w:w="3756" w:type="dxa"/>
            <w:vAlign w:val="center"/>
          </w:tcPr>
          <w:p w14:paraId="595D94DC" w14:textId="77777777" w:rsidR="00E34A99" w:rsidRDefault="00E34A99" w:rsidP="009517A9">
            <w:pPr>
              <w:jc w:val="center"/>
              <w:rPr>
                <w:rFonts w:ascii="DK Lemon Yellow Sun" w:hAnsi="DK Lemon Yellow Sun"/>
              </w:rPr>
            </w:pPr>
          </w:p>
          <w:p w14:paraId="762499E1" w14:textId="77777777" w:rsidR="009517A9" w:rsidRPr="004C212B" w:rsidRDefault="009517A9" w:rsidP="009517A9">
            <w:pPr>
              <w:jc w:val="center"/>
              <w:rPr>
                <w:rFonts w:ascii="DK Lemon Yellow Sun" w:hAnsi="DK Lemon Yellow Sun"/>
                <w:b/>
                <w:bCs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b/>
                <w:bCs/>
                <w:sz w:val="30"/>
                <w:szCs w:val="30"/>
              </w:rPr>
              <w:t>Salsichas enlatadas</w:t>
            </w:r>
          </w:p>
          <w:p w14:paraId="75304465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</w:p>
          <w:p w14:paraId="57BCDA0A" w14:textId="77777777" w:rsidR="009517A9" w:rsidRPr="00ED5113" w:rsidRDefault="00DE32AC" w:rsidP="009517A9">
            <w:pPr>
              <w:jc w:val="center"/>
              <w:rPr>
                <w:rFonts w:ascii="DK Lemon Yellow Sun" w:hAnsi="DK Lemon Yellow Sun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70032F3D" wp14:editId="45383258">
                  <wp:extent cx="590550" cy="590550"/>
                  <wp:effectExtent l="0" t="0" r="0" b="0"/>
                  <wp:docPr id="19" name="Imagem 19" descr="SALSICHA 14CM (UN) - XIS MINI MERCADO DAN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ALSICHA 14CM (UN) - XIS MINI MERCADO DAN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59B83" w14:textId="77777777" w:rsidR="009517A9" w:rsidRPr="00ED5113" w:rsidRDefault="009517A9" w:rsidP="009517A9">
            <w:pPr>
              <w:jc w:val="center"/>
              <w:rPr>
                <w:rFonts w:ascii="DK Lemon Yellow Sun" w:hAnsi="DK Lemon Yellow Sun"/>
              </w:rPr>
            </w:pPr>
          </w:p>
        </w:tc>
        <w:tc>
          <w:tcPr>
            <w:tcW w:w="2565" w:type="dxa"/>
            <w:vAlign w:val="center"/>
          </w:tcPr>
          <w:p w14:paraId="092B96F5" w14:textId="77777777" w:rsidR="009517A9" w:rsidRPr="004C212B" w:rsidRDefault="00154199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1,40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365" w:type="dxa"/>
            <w:vAlign w:val="center"/>
          </w:tcPr>
          <w:p w14:paraId="684AE87B" w14:textId="77777777" w:rsidR="009517A9" w:rsidRPr="004C212B" w:rsidRDefault="00154199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Por salsicha (25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  <w:r w:rsidRPr="004C212B">
              <w:rPr>
                <w:rFonts w:ascii="DK Lemon Yellow Sun" w:hAnsi="DK Lemon Yellow Sun"/>
                <w:sz w:val="30"/>
                <w:szCs w:val="30"/>
              </w:rPr>
              <w:t>)</w:t>
            </w:r>
          </w:p>
          <w:p w14:paraId="1CC59F5A" w14:textId="77777777" w:rsidR="00154199" w:rsidRPr="004C212B" w:rsidRDefault="00154199" w:rsidP="009420FF">
            <w:pPr>
              <w:jc w:val="center"/>
              <w:rPr>
                <w:rFonts w:ascii="DK Lemon Yellow Sun" w:hAnsi="DK Lemon Yellow Sun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0,35</w:t>
            </w:r>
            <w:r w:rsidRPr="001E4EA2">
              <w:rPr>
                <w:rFonts w:ascii="Book Antiqua" w:hAnsi="Book Antiqua"/>
                <w:sz w:val="30"/>
                <w:szCs w:val="30"/>
              </w:rPr>
              <w:t>g</w:t>
            </w:r>
          </w:p>
        </w:tc>
        <w:tc>
          <w:tcPr>
            <w:tcW w:w="2513" w:type="dxa"/>
            <w:vAlign w:val="center"/>
          </w:tcPr>
          <w:p w14:paraId="647F00BB" w14:textId="77777777" w:rsidR="009517A9" w:rsidRPr="004C212B" w:rsidRDefault="00154199" w:rsidP="009420FF">
            <w:pPr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4C212B">
              <w:rPr>
                <w:rFonts w:ascii="DK Lemon Yellow Sun" w:hAnsi="DK Lemon Yellow Sun"/>
                <w:sz w:val="30"/>
                <w:szCs w:val="30"/>
              </w:rPr>
              <w:t>6</w:t>
            </w:r>
            <w:r w:rsidRPr="004C212B">
              <w:rPr>
                <w:rFonts w:ascii="Calibri" w:hAnsi="Calibri" w:cs="Calibri"/>
                <w:sz w:val="30"/>
                <w:szCs w:val="30"/>
              </w:rPr>
              <w:t>%</w:t>
            </w:r>
          </w:p>
        </w:tc>
      </w:tr>
    </w:tbl>
    <w:p w14:paraId="38A5D4A2" w14:textId="77777777" w:rsidR="00DE32AC" w:rsidRPr="00E17B0C" w:rsidRDefault="00DE32AC">
      <w:pPr>
        <w:rPr>
          <w:rFonts w:ascii="DK Lemon Yellow Sun" w:hAnsi="DK Lemon Yellow Sun"/>
          <w:sz w:val="10"/>
          <w:szCs w:val="10"/>
        </w:rPr>
      </w:pPr>
    </w:p>
    <w:p w14:paraId="4CDB104F" w14:textId="77777777" w:rsidR="00DE32AC" w:rsidRPr="002A341D" w:rsidRDefault="00FB4274">
      <w:pPr>
        <w:rPr>
          <w:rFonts w:ascii="DK Lemon Yellow Sun" w:hAnsi="DK Lemon Yellow Sun"/>
          <w:sz w:val="30"/>
          <w:szCs w:val="30"/>
        </w:rPr>
      </w:pPr>
      <w:r w:rsidRPr="002A341D">
        <w:rPr>
          <w:rFonts w:ascii="DK Lemon Yellow Sun" w:hAnsi="DK Lemon Yellow Sun"/>
          <w:b/>
          <w:bCs/>
          <w:color w:val="FF0000"/>
          <w:sz w:val="30"/>
          <w:szCs w:val="30"/>
        </w:rPr>
        <w:t>ALERTA</w:t>
      </w:r>
      <w:r w:rsidR="005E3DD3" w:rsidRPr="002A341D">
        <w:rPr>
          <w:rFonts w:ascii="DK Lemon Yellow Sun" w:hAnsi="DK Lemon Yellow Sun"/>
          <w:b/>
          <w:bCs/>
          <w:color w:val="FF0000"/>
          <w:sz w:val="30"/>
          <w:szCs w:val="30"/>
        </w:rPr>
        <w:t xml:space="preserve"> </w:t>
      </w:r>
      <w:r w:rsidRPr="002A341D">
        <w:rPr>
          <w:rFonts w:ascii="DK Lemon Yellow Sun" w:hAnsi="DK Lemon Yellow Sun"/>
          <w:b/>
          <w:bCs/>
          <w:color w:val="FF0000"/>
          <w:sz w:val="30"/>
          <w:szCs w:val="30"/>
        </w:rPr>
        <w:t>!</w:t>
      </w:r>
      <w:r w:rsidRPr="002A341D">
        <w:rPr>
          <w:rFonts w:ascii="DK Lemon Yellow Sun" w:hAnsi="DK Lemon Yellow Sun"/>
          <w:b/>
          <w:bCs/>
          <w:sz w:val="30"/>
          <w:szCs w:val="30"/>
        </w:rPr>
        <w:t xml:space="preserve"> </w:t>
      </w:r>
      <w:r w:rsidRPr="002A341D">
        <w:rPr>
          <w:rFonts w:ascii="DK Lemon Yellow Sun" w:hAnsi="DK Lemon Yellow Sun"/>
          <w:b/>
          <w:bCs/>
          <w:color w:val="FF0000"/>
          <w:sz w:val="30"/>
          <w:szCs w:val="30"/>
        </w:rPr>
        <w:t>:</w:t>
      </w:r>
      <w:r w:rsidRPr="002A341D">
        <w:rPr>
          <w:rFonts w:ascii="DK Lemon Yellow Sun" w:hAnsi="DK Lemon Yellow Sun"/>
          <w:sz w:val="30"/>
          <w:szCs w:val="30"/>
        </w:rPr>
        <w:t xml:space="preserve"> </w:t>
      </w:r>
      <w:r w:rsidR="000A6776" w:rsidRPr="002A341D">
        <w:rPr>
          <w:rFonts w:ascii="DK Lemon Yellow Sun" w:hAnsi="DK Lemon Yellow Sun"/>
          <w:sz w:val="30"/>
          <w:szCs w:val="30"/>
        </w:rPr>
        <w:t>O sal consumido em excesso representa um risco para a saúde, pois aumenta o risco de várias doenças como a hipertensão arterial</w:t>
      </w:r>
      <w:r w:rsidR="009C45C0">
        <w:rPr>
          <w:rFonts w:ascii="DK Lemon Yellow Sun" w:hAnsi="DK Lemon Yellow Sun"/>
          <w:sz w:val="30"/>
          <w:szCs w:val="30"/>
        </w:rPr>
        <w:t xml:space="preserve"> e as</w:t>
      </w:r>
      <w:r w:rsidR="000A6776" w:rsidRPr="002A341D">
        <w:rPr>
          <w:rFonts w:ascii="DK Lemon Yellow Sun" w:hAnsi="DK Lemon Yellow Sun"/>
          <w:sz w:val="30"/>
          <w:szCs w:val="30"/>
        </w:rPr>
        <w:t xml:space="preserve"> doenças cardiovasculares.</w:t>
      </w:r>
    </w:p>
    <w:p w14:paraId="0B0D8F27" w14:textId="77777777" w:rsidR="00FB4274" w:rsidRPr="002A341D" w:rsidRDefault="000A6776">
      <w:pPr>
        <w:rPr>
          <w:rFonts w:ascii="DK Lemon Yellow Sun" w:hAnsi="DK Lemon Yellow Sun"/>
          <w:sz w:val="30"/>
          <w:szCs w:val="30"/>
        </w:rPr>
      </w:pPr>
      <w:r w:rsidRPr="002A341D">
        <w:rPr>
          <w:rFonts w:ascii="DK Lemon Yellow Sun" w:hAnsi="DK Lemon Yellow Sun"/>
          <w:sz w:val="30"/>
          <w:szCs w:val="30"/>
        </w:rPr>
        <w:t>Com base na recomendação da Organização Mundial da Saúde o consumo diário de sal de cozinha não deverá exceder os 5</w:t>
      </w:r>
      <w:r w:rsidRPr="001E4EA2">
        <w:rPr>
          <w:rFonts w:ascii="Book Antiqua" w:hAnsi="Book Antiqua"/>
          <w:sz w:val="30"/>
          <w:szCs w:val="30"/>
        </w:rPr>
        <w:t>g</w:t>
      </w:r>
      <w:r w:rsidR="003B57E0" w:rsidRPr="002A341D">
        <w:rPr>
          <w:rFonts w:ascii="DK Lemon Yellow Sun" w:hAnsi="DK Lemon Yellow Sun"/>
          <w:sz w:val="30"/>
          <w:szCs w:val="30"/>
        </w:rPr>
        <w:t xml:space="preserve"> </w:t>
      </w:r>
      <w:r w:rsidR="001E4EA2">
        <w:rPr>
          <w:rFonts w:ascii="DK Lemon Yellow Sun" w:hAnsi="DK Lemon Yellow Sun"/>
          <w:sz w:val="30"/>
          <w:szCs w:val="30"/>
        </w:rPr>
        <w:t>(</w:t>
      </w:r>
      <w:r w:rsidR="003B57E0" w:rsidRPr="002A341D">
        <w:rPr>
          <w:rFonts w:ascii="DK Lemon Yellow Sun" w:hAnsi="DK Lemon Yellow Sun"/>
          <w:sz w:val="30"/>
          <w:szCs w:val="30"/>
        </w:rPr>
        <w:t>equivalente a uma colher de chá</w:t>
      </w:r>
      <w:r w:rsidR="001E4EA2">
        <w:rPr>
          <w:rFonts w:ascii="DK Lemon Yellow Sun" w:hAnsi="DK Lemon Yellow Sun"/>
          <w:sz w:val="30"/>
          <w:szCs w:val="30"/>
        </w:rPr>
        <w:t>)</w:t>
      </w:r>
      <w:r w:rsidR="00DE32AC" w:rsidRPr="002A341D">
        <w:rPr>
          <w:rFonts w:ascii="DK Lemon Yellow Sun" w:hAnsi="DK Lemon Yellow Sun"/>
          <w:sz w:val="30"/>
          <w:szCs w:val="30"/>
        </w:rPr>
        <w:t xml:space="preserve"> OU EVENTUALMENTE 6</w:t>
      </w:r>
      <w:r w:rsidR="001E4EA2">
        <w:rPr>
          <w:rFonts w:ascii="Book Antiqua" w:hAnsi="Book Antiqua"/>
          <w:sz w:val="30"/>
          <w:szCs w:val="30"/>
        </w:rPr>
        <w:t>g</w:t>
      </w:r>
      <w:r w:rsidR="00EE5A22" w:rsidRPr="002A341D">
        <w:rPr>
          <w:rFonts w:ascii="DK Lemon Yellow Sun" w:hAnsi="DK Lemon Yellow Sun"/>
          <w:sz w:val="30"/>
          <w:szCs w:val="30"/>
        </w:rPr>
        <w:t>,</w:t>
      </w:r>
      <w:r w:rsidR="00DE32AC" w:rsidRPr="002A341D">
        <w:rPr>
          <w:rFonts w:ascii="DK Lemon Yellow Sun" w:hAnsi="DK Lemon Yellow Sun"/>
          <w:sz w:val="30"/>
          <w:szCs w:val="30"/>
        </w:rPr>
        <w:t xml:space="preserve"> DE ACORDO COM A RE</w:t>
      </w:r>
      <w:r w:rsidR="00EE5A22" w:rsidRPr="002A341D">
        <w:rPr>
          <w:rFonts w:ascii="DK Lemon Yellow Sun" w:hAnsi="DK Lemon Yellow Sun"/>
          <w:sz w:val="30"/>
          <w:szCs w:val="30"/>
        </w:rPr>
        <w:t>GULAMENTAÇÃO</w:t>
      </w:r>
      <w:r w:rsidR="00DE32AC" w:rsidRPr="002A341D">
        <w:rPr>
          <w:rFonts w:ascii="DK Lemon Yellow Sun" w:hAnsi="DK Lemon Yellow Sun"/>
          <w:sz w:val="30"/>
          <w:szCs w:val="30"/>
        </w:rPr>
        <w:t xml:space="preserve"> COMUNITÁRIA</w:t>
      </w:r>
      <w:r w:rsidR="001E4EA2">
        <w:rPr>
          <w:rFonts w:ascii="DK Lemon Yellow Sun" w:hAnsi="DK Lemon Yellow Sun"/>
          <w:sz w:val="30"/>
          <w:szCs w:val="30"/>
        </w:rPr>
        <w:t>.</w:t>
      </w:r>
    </w:p>
    <w:p w14:paraId="22398697" w14:textId="77777777" w:rsidR="00E25D62" w:rsidRDefault="00FB4274" w:rsidP="005D7833">
      <w:pPr>
        <w:rPr>
          <w:rFonts w:ascii="DK Lemon Yellow Sun" w:hAnsi="DK Lemon Yellow Sun"/>
          <w:sz w:val="30"/>
          <w:szCs w:val="30"/>
        </w:rPr>
      </w:pPr>
      <w:r w:rsidRPr="002A341D">
        <w:rPr>
          <w:rFonts w:ascii="DK Lemon Yellow Sun" w:hAnsi="DK Lemon Yellow Sun"/>
          <w:b/>
          <w:bCs/>
          <w:color w:val="70AD47" w:themeColor="accent6"/>
          <w:sz w:val="30"/>
          <w:szCs w:val="30"/>
        </w:rPr>
        <w:t>SUGESTÃO</w:t>
      </w:r>
      <w:r w:rsidR="005E3DD3" w:rsidRPr="002A341D">
        <w:rPr>
          <w:rFonts w:ascii="DK Lemon Yellow Sun" w:hAnsi="DK Lemon Yellow Sun"/>
          <w:b/>
          <w:bCs/>
          <w:color w:val="70AD47" w:themeColor="accent6"/>
          <w:sz w:val="30"/>
          <w:szCs w:val="30"/>
        </w:rPr>
        <w:t xml:space="preserve"> </w:t>
      </w:r>
      <w:r w:rsidRPr="002A341D">
        <w:rPr>
          <w:rFonts w:ascii="DK Lemon Yellow Sun" w:hAnsi="DK Lemon Yellow Sun"/>
          <w:b/>
          <w:bCs/>
          <w:color w:val="70AD47" w:themeColor="accent6"/>
          <w:sz w:val="30"/>
          <w:szCs w:val="30"/>
        </w:rPr>
        <w:t>:</w:t>
      </w:r>
      <w:r w:rsidRPr="002A341D">
        <w:rPr>
          <w:rFonts w:ascii="DK Lemon Yellow Sun" w:hAnsi="DK Lemon Yellow Sun"/>
          <w:color w:val="70AD47" w:themeColor="accent6"/>
          <w:sz w:val="30"/>
          <w:szCs w:val="30"/>
        </w:rPr>
        <w:t xml:space="preserve"> </w:t>
      </w:r>
      <w:r w:rsidR="003B57E0" w:rsidRPr="002A341D">
        <w:rPr>
          <w:rFonts w:ascii="DK Lemon Yellow Sun" w:hAnsi="DK Lemon Yellow Sun"/>
          <w:sz w:val="30"/>
          <w:szCs w:val="30"/>
        </w:rPr>
        <w:t xml:space="preserve">Uma forma de evitar o consumo de sal, de </w:t>
      </w:r>
      <w:r w:rsidR="0073096A">
        <w:rPr>
          <w:rFonts w:ascii="DK Lemon Yellow Sun" w:hAnsi="DK Lemon Yellow Sun"/>
          <w:sz w:val="30"/>
          <w:szCs w:val="30"/>
        </w:rPr>
        <w:t>modo</w:t>
      </w:r>
      <w:r w:rsidR="003B57E0" w:rsidRPr="002A341D">
        <w:rPr>
          <w:rFonts w:ascii="DK Lemon Yellow Sun" w:hAnsi="DK Lemon Yellow Sun"/>
          <w:sz w:val="30"/>
          <w:szCs w:val="30"/>
        </w:rPr>
        <w:t xml:space="preserve"> a reduzir a quantidade diária de sal consumida, é optar por </w:t>
      </w:r>
      <w:r w:rsidR="009B371B">
        <w:rPr>
          <w:rFonts w:ascii="DK Lemon Yellow Sun" w:hAnsi="DK Lemon Yellow Sun"/>
          <w:sz w:val="30"/>
          <w:szCs w:val="30"/>
        </w:rPr>
        <w:t>ervas aromáticas e especiarias.</w:t>
      </w:r>
    </w:p>
    <w:p w14:paraId="13ED03E8" w14:textId="77777777" w:rsidR="00E25D62" w:rsidRDefault="00E25D62" w:rsidP="00E25D62">
      <w:pPr>
        <w:jc w:val="center"/>
        <w:rPr>
          <w:b/>
          <w:sz w:val="24"/>
          <w:szCs w:val="24"/>
        </w:rPr>
      </w:pPr>
    </w:p>
    <w:p w14:paraId="06BBA5D7" w14:textId="77777777" w:rsidR="00953C40" w:rsidRPr="00953C40" w:rsidRDefault="00953C40" w:rsidP="00E25D62">
      <w:pPr>
        <w:jc w:val="center"/>
        <w:rPr>
          <w:b/>
          <w:sz w:val="30"/>
          <w:szCs w:val="30"/>
          <w:u w:val="single"/>
        </w:rPr>
      </w:pPr>
      <w:r w:rsidRPr="00953C40">
        <w:rPr>
          <w:rFonts w:ascii="DK Lemon Yellow Sun" w:hAnsi="DK Lemon Yellow Sun"/>
          <w:b/>
          <w:bCs/>
          <w:sz w:val="30"/>
          <w:szCs w:val="30"/>
          <w:u w:val="single"/>
        </w:rPr>
        <w:t>Fotografia da tabela no frigorífico</w:t>
      </w:r>
    </w:p>
    <w:p w14:paraId="67D5D250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10F24386" w14:textId="77777777" w:rsidR="00E25D62" w:rsidRDefault="00953C40" w:rsidP="00E25D6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drawing>
          <wp:inline distT="0" distB="0" distL="0" distR="0" wp14:anchorId="17F02520" wp14:editId="72CCF737">
            <wp:extent cx="6709145" cy="44727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066 edi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684" cy="449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13D8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78A706BA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3ABA15CA" w14:textId="77777777" w:rsidR="00953C40" w:rsidRPr="00953C40" w:rsidRDefault="00953C40" w:rsidP="00953C40">
      <w:pPr>
        <w:ind w:left="5664"/>
        <w:jc w:val="both"/>
        <w:rPr>
          <w:rFonts w:ascii="DK Lemon Yellow Sun" w:hAnsi="DK Lemon Yellow Sun"/>
          <w:bCs/>
          <w:sz w:val="26"/>
          <w:szCs w:val="26"/>
        </w:rPr>
      </w:pPr>
      <w:r w:rsidRPr="00953C40">
        <w:rPr>
          <w:rFonts w:ascii="DK Lemon Yellow Sun" w:hAnsi="DK Lemon Yellow Sun"/>
          <w:bCs/>
          <w:sz w:val="26"/>
          <w:szCs w:val="26"/>
        </w:rPr>
        <w:t>Maria Leonor Camilo Mota n.º 11, 5º C</w:t>
      </w:r>
    </w:p>
    <w:p w14:paraId="0FE2C8EB" w14:textId="77777777" w:rsidR="00953C40" w:rsidRPr="00953C40" w:rsidRDefault="00953C40" w:rsidP="00953C40">
      <w:pPr>
        <w:ind w:left="5664"/>
        <w:jc w:val="both"/>
        <w:rPr>
          <w:rFonts w:ascii="DK Lemon Yellow Sun" w:hAnsi="DK Lemon Yellow Sun"/>
          <w:bCs/>
          <w:sz w:val="26"/>
          <w:szCs w:val="26"/>
        </w:rPr>
      </w:pPr>
      <w:r w:rsidRPr="00953C40">
        <w:rPr>
          <w:rFonts w:ascii="DK Lemon Yellow Sun" w:hAnsi="DK Lemon Yellow Sun"/>
          <w:bCs/>
          <w:sz w:val="26"/>
          <w:szCs w:val="26"/>
        </w:rPr>
        <w:t>EB2,3 Professor Delfim Santos</w:t>
      </w:r>
    </w:p>
    <w:p w14:paraId="0A428D61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363689F2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556DC3B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504BC309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058616ED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042A2FBC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175E429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02BEE0D3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FC3AFA7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413691EE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5893665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5BF89FD9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C193BE5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1F1BA7E5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0304BEA8" w14:textId="77777777" w:rsidR="00953C40" w:rsidRDefault="00953C40" w:rsidP="00E25D62">
      <w:pPr>
        <w:jc w:val="center"/>
        <w:rPr>
          <w:b/>
          <w:sz w:val="24"/>
          <w:szCs w:val="24"/>
        </w:rPr>
      </w:pPr>
    </w:p>
    <w:p w14:paraId="6812EAED" w14:textId="77777777" w:rsidR="00E25D62" w:rsidRDefault="00E25D62" w:rsidP="00E25D62">
      <w:pPr>
        <w:jc w:val="center"/>
        <w:rPr>
          <w:rFonts w:ascii="DK Lemon Yellow Sun" w:hAnsi="DK Lemon Yellow Sun"/>
          <w:b/>
          <w:sz w:val="24"/>
          <w:szCs w:val="24"/>
        </w:rPr>
      </w:pPr>
      <w:r w:rsidRPr="006B460B">
        <w:rPr>
          <w:noProof/>
          <w:lang w:eastAsia="pt-PT"/>
        </w:rPr>
        <w:drawing>
          <wp:inline distT="0" distB="0" distL="0" distR="0" wp14:anchorId="3C34FAD5" wp14:editId="57878EFA">
            <wp:extent cx="840105" cy="744220"/>
            <wp:effectExtent l="0" t="0" r="0" b="0"/>
            <wp:docPr id="28" name="Imagem 28" descr="Alerta, Perigo, Atenção, Inscreva Se Círculo Abstrato Fundo Pl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Alerta, Perigo, Atenção, Inscreva Se Círculo Abstrato Fundo Plan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1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Pr="00C92263">
        <w:rPr>
          <w:rFonts w:ascii="DK Lemon Yellow Sun" w:hAnsi="DK Lemon Yellow Sun"/>
          <w:b/>
          <w:sz w:val="40"/>
          <w:szCs w:val="40"/>
        </w:rPr>
        <w:t>ALERTA AO SAL</w:t>
      </w:r>
      <w:r>
        <w:rPr>
          <w:rFonts w:ascii="DK Lemon Yellow Sun" w:hAnsi="DK Lemon Yellow Sun"/>
          <w:b/>
          <w:sz w:val="24"/>
          <w:szCs w:val="24"/>
        </w:rPr>
        <w:t xml:space="preserve"> </w:t>
      </w:r>
      <w:r w:rsidRPr="006B460B">
        <w:rPr>
          <w:noProof/>
          <w:lang w:eastAsia="pt-PT"/>
        </w:rPr>
        <w:drawing>
          <wp:inline distT="0" distB="0" distL="0" distR="0" wp14:anchorId="0684DF3F" wp14:editId="32751FDF">
            <wp:extent cx="840105" cy="744220"/>
            <wp:effectExtent l="0" t="0" r="0" b="0"/>
            <wp:docPr id="29" name="Imagem 29" descr="Alerta, Perigo, Atenção, Inscreva Se Círculo Abstrato Fundo Pl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Alerta, Perigo, Atenção, Inscreva Se Círculo Abstrato Fundo Plan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01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B7345" w14:textId="77777777" w:rsidR="00E25D62" w:rsidRPr="00C92263" w:rsidRDefault="00E25D62" w:rsidP="00E25D62">
      <w:pPr>
        <w:jc w:val="center"/>
        <w:rPr>
          <w:rFonts w:ascii="DK Lemon Yellow Sun" w:hAnsi="DK Lemon Yellow Sun"/>
          <w:b/>
          <w:sz w:val="24"/>
          <w:szCs w:val="24"/>
        </w:rPr>
      </w:pPr>
    </w:p>
    <w:p w14:paraId="7012017E" w14:textId="77777777" w:rsidR="00E25D62" w:rsidRPr="00953C40" w:rsidRDefault="00E25D62" w:rsidP="00E25D62">
      <w:pPr>
        <w:tabs>
          <w:tab w:val="num" w:pos="-3261"/>
        </w:tabs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O consumo elevado de sal na alimentação é um fator de risco importante de hipertensão e por isso de doenças cardiovasculares, aumentando o risco de AVC, de hipertrofia do ventrículo esquerdo e de doenças renais.</w:t>
      </w:r>
    </w:p>
    <w:p w14:paraId="7DD04065" w14:textId="77777777" w:rsidR="00E25D62" w:rsidRPr="00953C40" w:rsidRDefault="00E25D62" w:rsidP="00E25D62">
      <w:pPr>
        <w:tabs>
          <w:tab w:val="num" w:pos="-3261"/>
        </w:tabs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É preciso por isso:</w:t>
      </w:r>
    </w:p>
    <w:p w14:paraId="39436C30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Sensibilizar os consumidores para o problema da redução do sal nos alimentos;</w:t>
      </w:r>
    </w:p>
    <w:p w14:paraId="6A9A2CE6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Apoiar a indústria alimentar, restaurantes, etc., para a reformulação dos seus produtos, atendendo a que os alimentos transformados são responsáveis por cerca de 70-75% do consumo total de sal;</w:t>
      </w:r>
    </w:p>
    <w:p w14:paraId="37B96DFD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Garantir que as orientações nacionais relativas à redução do sal incluam os alimentos de todas as gamas de preços;</w:t>
      </w:r>
    </w:p>
    <w:p w14:paraId="5FBD551B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Prestar uma informação clara e compreensível aos consumidores na rotulagem dos alimentos, que lhes permita escolher produtos com menos sal;</w:t>
      </w:r>
    </w:p>
    <w:p w14:paraId="7D76D09C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Recolher informações comparáveis sobre o consumo de sal na população e sobre os níveis de sal dos principais alimentos, de modo a verificar os progressos dos políticos de redução do sal;</w:t>
      </w:r>
    </w:p>
    <w:p w14:paraId="522DEEC7" w14:textId="77777777" w:rsidR="00E25D62" w:rsidRPr="00953C40" w:rsidRDefault="00E25D62" w:rsidP="00E25D62">
      <w:pPr>
        <w:numPr>
          <w:ilvl w:val="0"/>
          <w:numId w:val="3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6"/>
        </w:rPr>
      </w:pPr>
      <w:r w:rsidRPr="00953C40">
        <w:rPr>
          <w:rFonts w:ascii="DK Lemon Yellow Sun" w:hAnsi="DK Lemon Yellow Sun" w:cs="Arial"/>
          <w:sz w:val="26"/>
          <w:szCs w:val="26"/>
        </w:rPr>
        <w:t>Regulamentar sempre que necessário as medidas que promovam as orientações da Organização Mundial de Saúde (OMS) no que diz respeito à redução de sal nos alimentos, com o objetivo a longo prazo de prevenir doenças não transmissíveis. A OMS recomenda não ingerir mais do que 2g de sódio (5g de cloreto de sódio) por dia.</w:t>
      </w:r>
    </w:p>
    <w:p w14:paraId="472E16BE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4E2B57AE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LEGISLAÇÃO</w:t>
      </w:r>
    </w:p>
    <w:p w14:paraId="6FCF9430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- Lei nº 75/2009, de 12 de </w:t>
      </w:r>
      <w:r w:rsidR="00953C40" w:rsidRPr="00C92263">
        <w:rPr>
          <w:rFonts w:ascii="DK Lemon Yellow Sun" w:hAnsi="DK Lemon Yellow Sun" w:cs="Arial"/>
          <w:sz w:val="26"/>
          <w:szCs w:val="24"/>
        </w:rPr>
        <w:t>agosto</w:t>
      </w:r>
      <w:r w:rsidRPr="00C92263">
        <w:rPr>
          <w:rFonts w:ascii="DK Lemon Yellow Sun" w:hAnsi="DK Lemon Yellow Sun" w:cs="Arial"/>
          <w:sz w:val="26"/>
          <w:szCs w:val="24"/>
        </w:rPr>
        <w:t>, que estabelece normas para a redução de sal no pão</w:t>
      </w:r>
    </w:p>
    <w:p w14:paraId="0974D773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- Regulamento (UE) nº 1169/2011, do Parlamento Europeu e do Conselho de 25 de </w:t>
      </w:r>
      <w:r w:rsidR="00953C40" w:rsidRPr="00C92263">
        <w:rPr>
          <w:rFonts w:ascii="DK Lemon Yellow Sun" w:hAnsi="DK Lemon Yellow Sun" w:cs="Arial"/>
          <w:sz w:val="26"/>
          <w:szCs w:val="24"/>
        </w:rPr>
        <w:t>outubro</w:t>
      </w:r>
      <w:r w:rsidRPr="00C92263">
        <w:rPr>
          <w:rFonts w:ascii="DK Lemon Yellow Sun" w:hAnsi="DK Lemon Yellow Sun" w:cs="Arial"/>
          <w:sz w:val="26"/>
          <w:szCs w:val="24"/>
        </w:rPr>
        <w:t>, sobre rotulagem dos alimentos</w:t>
      </w:r>
    </w:p>
    <w:p w14:paraId="6279FA5E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- Lei nº 30/2019, de 23 de </w:t>
      </w:r>
      <w:r w:rsidR="00953C40" w:rsidRPr="00C92263">
        <w:rPr>
          <w:rFonts w:ascii="DK Lemon Yellow Sun" w:hAnsi="DK Lemon Yellow Sun" w:cs="Arial"/>
          <w:sz w:val="26"/>
          <w:szCs w:val="24"/>
        </w:rPr>
        <w:t>abril</w:t>
      </w:r>
      <w:r w:rsidRPr="00C92263">
        <w:rPr>
          <w:rFonts w:ascii="DK Lemon Yellow Sun" w:hAnsi="DK Lemon Yellow Sun" w:cs="Arial"/>
          <w:sz w:val="26"/>
          <w:szCs w:val="24"/>
        </w:rPr>
        <w:t>, que introduz restrições à publicidade.</w:t>
      </w:r>
    </w:p>
    <w:p w14:paraId="7C86CCB3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O Reg (UE) nº 1169/2011, obriga a indicação da rotulagem nutricional para todos os pré-embalados, onde consta a referência ao sal, com exceção para algumas categorias de alimentos que não é compreensível (ex: fruta, hortaliças, águas, vinagre, chá, café, etc.).</w:t>
      </w:r>
    </w:p>
    <w:p w14:paraId="5A67E616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No regulamento a dose de referência para o sal são 6g para um adulto médio.</w:t>
      </w:r>
    </w:p>
    <w:p w14:paraId="5EF2CBF5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23875A69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1AA430E9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27F5080E" w14:textId="77777777" w:rsidR="00953C40" w:rsidRDefault="00953C40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7E42B768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60830511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1D6659C9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ALIMENTOS COM ELEVADO TEOR DE SAL</w:t>
      </w:r>
    </w:p>
    <w:p w14:paraId="7A8F2A1D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Alimentos a evitar o consumo habitual:</w:t>
      </w:r>
    </w:p>
    <w:p w14:paraId="614FA048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Alimentos altamente conservados em sal (pickles, fumados, enchidos, etc.).</w:t>
      </w:r>
    </w:p>
    <w:p w14:paraId="46C4CCD6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Pré-congelados, enlatados, produtos de salsicharia.</w:t>
      </w:r>
    </w:p>
    <w:p w14:paraId="06F3100D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Refeições embaladas, molhos, batatas fritas de pacote, aperitivos.</w:t>
      </w:r>
    </w:p>
    <w:p w14:paraId="35BB8230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Queijos, salgados, manteiga com sal, pão com sal, bolachas de água e sal.</w:t>
      </w:r>
    </w:p>
    <w:p w14:paraId="757E3F81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Produtos à base de carne como rissóis, croquetes, fiambre.</w:t>
      </w:r>
    </w:p>
    <w:p w14:paraId="0757306D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Conservas de marisco, peixe e carne.</w:t>
      </w:r>
    </w:p>
    <w:p w14:paraId="36E9831D" w14:textId="77777777" w:rsidR="00E25D62" w:rsidRPr="00C92263" w:rsidRDefault="00E25D62" w:rsidP="00E25D62">
      <w:pPr>
        <w:numPr>
          <w:ilvl w:val="0"/>
          <w:numId w:val="4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Bacalhau seco ou salgado.</w:t>
      </w:r>
    </w:p>
    <w:p w14:paraId="3757CE3F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3E901124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QUANTIDADE DE SAL</w:t>
      </w:r>
    </w:p>
    <w:p w14:paraId="37EE6C25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 quantidade de sal mencionada na rotulagem nutricional dos alimentos é calculada através da quantidade de sódio - Sal = sódio x 2.5.</w:t>
      </w:r>
    </w:p>
    <w:p w14:paraId="50B787A7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As crianças pequenas devem ter uma alimentação com pouco ou nenhum sal. Nos bebés até um ano não se deve colocar sal.</w:t>
      </w:r>
    </w:p>
    <w:p w14:paraId="2BDC050F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Pode considerar</w:t>
      </w:r>
      <w:r w:rsidR="00953C40">
        <w:rPr>
          <w:rFonts w:ascii="DK Lemon Yellow Sun" w:hAnsi="DK Lemon Yellow Sun" w:cs="Arial"/>
          <w:sz w:val="26"/>
          <w:szCs w:val="24"/>
        </w:rPr>
        <w:t>-se</w:t>
      </w:r>
      <w:r w:rsidRPr="00C92263">
        <w:rPr>
          <w:rFonts w:ascii="DK Lemon Yellow Sun" w:hAnsi="DK Lemon Yellow Sun" w:cs="Arial"/>
          <w:sz w:val="26"/>
          <w:szCs w:val="24"/>
        </w:rPr>
        <w:t xml:space="preserve"> que:</w:t>
      </w:r>
    </w:p>
    <w:p w14:paraId="32BADFCD" w14:textId="77777777" w:rsidR="00E25D62" w:rsidRPr="00C92263" w:rsidRDefault="00E25D62" w:rsidP="00E25D62">
      <w:pPr>
        <w:numPr>
          <w:ilvl w:val="0"/>
          <w:numId w:val="5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Até aos 2 anos de idade </w:t>
      </w:r>
      <w:r w:rsidRPr="00C92263">
        <w:rPr>
          <w:rFonts w:ascii="Courier New" w:hAnsi="Courier New" w:cs="Courier New"/>
          <w:sz w:val="26"/>
          <w:szCs w:val="24"/>
        </w:rPr>
        <w:t>–</w:t>
      </w:r>
      <w:r w:rsidRPr="00C92263">
        <w:rPr>
          <w:rFonts w:ascii="DK Lemon Yellow Sun" w:hAnsi="DK Lemon Yellow Sun" w:cs="Arial"/>
          <w:sz w:val="26"/>
          <w:szCs w:val="24"/>
        </w:rPr>
        <w:t xml:space="preserve"> 2g de sal por dia</w:t>
      </w:r>
    </w:p>
    <w:p w14:paraId="46287CA9" w14:textId="77777777" w:rsidR="00E25D62" w:rsidRPr="00C92263" w:rsidRDefault="00E25D62" w:rsidP="00E25D62">
      <w:pPr>
        <w:numPr>
          <w:ilvl w:val="0"/>
          <w:numId w:val="5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Dos 3 aos 6 anos </w:t>
      </w:r>
      <w:r w:rsidRPr="00C92263">
        <w:rPr>
          <w:rFonts w:ascii="Courier New" w:hAnsi="Courier New" w:cs="Courier New"/>
          <w:sz w:val="26"/>
          <w:szCs w:val="24"/>
        </w:rPr>
        <w:t>–</w:t>
      </w:r>
      <w:r w:rsidRPr="00C92263">
        <w:rPr>
          <w:rFonts w:ascii="DK Lemon Yellow Sun" w:hAnsi="DK Lemon Yellow Sun" w:cs="Arial"/>
          <w:sz w:val="26"/>
          <w:szCs w:val="24"/>
        </w:rPr>
        <w:t xml:space="preserve"> 3g de sal por dia</w:t>
      </w:r>
    </w:p>
    <w:p w14:paraId="1A433A49" w14:textId="77777777" w:rsidR="00E25D62" w:rsidRPr="00C92263" w:rsidRDefault="00E25D62" w:rsidP="00E25D62">
      <w:pPr>
        <w:numPr>
          <w:ilvl w:val="0"/>
          <w:numId w:val="5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Até aos 10 anos </w:t>
      </w:r>
      <w:r w:rsidRPr="00C92263">
        <w:rPr>
          <w:rFonts w:ascii="Courier New" w:hAnsi="Courier New" w:cs="Courier New"/>
          <w:sz w:val="26"/>
          <w:szCs w:val="24"/>
        </w:rPr>
        <w:t>–</w:t>
      </w:r>
      <w:r w:rsidRPr="00C92263">
        <w:rPr>
          <w:rFonts w:ascii="DK Lemon Yellow Sun" w:hAnsi="DK Lemon Yellow Sun" w:cs="Arial"/>
          <w:sz w:val="26"/>
          <w:szCs w:val="24"/>
        </w:rPr>
        <w:t xml:space="preserve"> 5g de sal por dia</w:t>
      </w:r>
    </w:p>
    <w:p w14:paraId="201FC2A9" w14:textId="77777777" w:rsidR="00E25D62" w:rsidRPr="00C92263" w:rsidRDefault="00E25D62" w:rsidP="00E25D62">
      <w:pPr>
        <w:numPr>
          <w:ilvl w:val="0"/>
          <w:numId w:val="5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 xml:space="preserve">Adultos </w:t>
      </w:r>
      <w:r w:rsidRPr="00C92263">
        <w:rPr>
          <w:rFonts w:ascii="Courier New" w:hAnsi="Courier New" w:cs="Courier New"/>
          <w:sz w:val="26"/>
          <w:szCs w:val="24"/>
        </w:rPr>
        <w:t>–</w:t>
      </w:r>
      <w:r w:rsidRPr="00C92263">
        <w:rPr>
          <w:rFonts w:ascii="DK Lemon Yellow Sun" w:hAnsi="DK Lemon Yellow Sun" w:cs="Arial"/>
          <w:sz w:val="26"/>
          <w:szCs w:val="24"/>
        </w:rPr>
        <w:t xml:space="preserve"> n</w:t>
      </w:r>
      <w:r w:rsidRPr="00C92263">
        <w:rPr>
          <w:rFonts w:ascii="DK Lemon Yellow Sun" w:hAnsi="DK Lemon Yellow Sun" w:cs="DK Lemon Yellow Sun"/>
          <w:sz w:val="26"/>
          <w:szCs w:val="24"/>
        </w:rPr>
        <w:t>ã</w:t>
      </w:r>
      <w:r w:rsidRPr="00C92263">
        <w:rPr>
          <w:rFonts w:ascii="DK Lemon Yellow Sun" w:hAnsi="DK Lemon Yellow Sun" w:cs="Arial"/>
          <w:sz w:val="26"/>
          <w:szCs w:val="24"/>
        </w:rPr>
        <w:t>o devem consumir mais de 5g de sal por dia (1 colher de chá cheia).</w:t>
      </w:r>
    </w:p>
    <w:p w14:paraId="7D7B9373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Estas quantidades deveriam incluir o sal que faz parte dos alimentos.</w:t>
      </w:r>
    </w:p>
    <w:p w14:paraId="08D49C9D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ALERTA SOBRE O CONSUMO EXCESSIVO DE SAL</w:t>
      </w:r>
    </w:p>
    <w:p w14:paraId="5F88F3FF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Existem provas científicas de que o consumo elevado de sal é um fator importante na saúde- A Autoridade Europeia para a Segurança dos Alimentos, alerta que a dose diária de sódio da maioria dos europeus (3-5g de sódio, cerca de 8-11g de sal) é muito superior à recomendada e que a principal origem são os alimentos transformados.</w:t>
      </w:r>
    </w:p>
    <w:p w14:paraId="240569FC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É preciso não esquecer que ao longo do dia, as pessoas vão somando quantidades de sal, a começar pelos mais comuns, como o pão, pelo que é necessário mudar hábitos alimentares.</w:t>
      </w:r>
    </w:p>
    <w:p w14:paraId="7EBFB50C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</w:p>
    <w:p w14:paraId="1B9178A9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36CEA311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30529B71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6C2216D7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</w:rPr>
      </w:pPr>
    </w:p>
    <w:p w14:paraId="72D3194F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SOLUÇÕES PARA DIMINUIR O CONSUMO DIÁRIO DE SAL</w:t>
      </w:r>
    </w:p>
    <w:p w14:paraId="277ED86C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 confeção dos alimentos deve ser feita com pouco ou nenhum sal, optando por outros ingredientes que o possam substituir, como por exemplo ervas aromáticas, especiarias, sumo de limão, vinho e vinagre.</w:t>
      </w:r>
    </w:p>
    <w:p w14:paraId="4841704A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Não adicionar mais sal aos alimentos se incluírem molhos, conservas ou produtos de charcutaria.</w:t>
      </w:r>
    </w:p>
    <w:p w14:paraId="117DA48C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Não pôr o saleiro à mesa.</w:t>
      </w:r>
    </w:p>
    <w:p w14:paraId="1C1E4449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Consultar a informação sobre o sal que consta na rotulagem nutricional dos alimentos. Considera-se um valor aceitável 0,3-1,5g de sal/100g para cada produto.</w:t>
      </w:r>
    </w:p>
    <w:p w14:paraId="502E6B8D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Na confeção dos alimentos deixar a carne e o peixe com temperos sem sal, para que o sabor seja mais intenso sem precisar de sal.</w:t>
      </w:r>
    </w:p>
    <w:p w14:paraId="1FE0E18F" w14:textId="77777777" w:rsidR="00E25D62" w:rsidRPr="00C92263" w:rsidRDefault="00E25D62" w:rsidP="00E25D62">
      <w:pPr>
        <w:numPr>
          <w:ilvl w:val="0"/>
          <w:numId w:val="6"/>
        </w:numPr>
        <w:spacing w:before="240" w:after="0" w:line="240" w:lineRule="auto"/>
        <w:ind w:left="709" w:right="425" w:firstLine="0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Evitar alimentos com elevado teor de sal, tais como produtos de charcutaria, sopas instantâneas, caldos concentrados, alimentos enlatados, molhos, queijos, refeições congeladas prontas a consumir, margarinas e manteigas e outras gorduras para barrar com sal, batatas fritas de pacote e outros aperitivos salgados.</w:t>
      </w:r>
    </w:p>
    <w:p w14:paraId="1139DC8E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</w:p>
    <w:p w14:paraId="73CEF080" w14:textId="77777777" w:rsidR="00E25D62" w:rsidRPr="00953C40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b/>
          <w:sz w:val="26"/>
          <w:szCs w:val="24"/>
          <w:u w:val="single"/>
        </w:rPr>
      </w:pPr>
      <w:r w:rsidRPr="00953C40">
        <w:rPr>
          <w:rFonts w:ascii="DK Lemon Yellow Sun" w:hAnsi="DK Lemon Yellow Sun" w:cs="Arial"/>
          <w:b/>
          <w:sz w:val="26"/>
          <w:szCs w:val="24"/>
          <w:u w:val="single"/>
        </w:rPr>
        <w:t>SOBRE A TABELA</w:t>
      </w:r>
    </w:p>
    <w:p w14:paraId="64ED5230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Foram escolhidos 5 alimentos comuns e observada a declaração nutricional.</w:t>
      </w:r>
    </w:p>
    <w:p w14:paraId="7F76E6A8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 legislação comunitária, Regulamento 1169/2011, exige a menção da quantidade de sal por 100g ou 100ml.</w:t>
      </w:r>
    </w:p>
    <w:p w14:paraId="0F7BB877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No entanto, o sal, tal como outros nutrientes, pode ainda ser expresso opcionalmente em percentagem da dose de referência definida no mesmo regulamento (para o sal são 6g para um adulto médio) por 100g ou 100ml.</w:t>
      </w:r>
    </w:p>
    <w:p w14:paraId="18606368" w14:textId="77777777" w:rsidR="00E25D62" w:rsidRPr="00C92263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A quantidade de sal pode ainda também ser expressa por porção e/ou por unidade de consumo, desde que seja quantificada no rótulo a porção e o número de porções.</w:t>
      </w:r>
    </w:p>
    <w:p w14:paraId="44D24CC5" w14:textId="77777777" w:rsidR="00E25D62" w:rsidRDefault="00E25D62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  <w:r w:rsidRPr="00C92263">
        <w:rPr>
          <w:rFonts w:ascii="DK Lemon Yellow Sun" w:hAnsi="DK Lemon Yellow Sun" w:cs="Arial"/>
          <w:sz w:val="26"/>
          <w:szCs w:val="24"/>
        </w:rPr>
        <w:t>Nos alimentos observados todos tinham as indicações mesmo facultativas, exceto no rótulo do esparguete. Este tinha uma referência prevista na legislação, dizendo que o teor de sal se deve exclusivamente à presença de sódio naturalmente presente.</w:t>
      </w:r>
    </w:p>
    <w:p w14:paraId="52D8000D" w14:textId="77777777" w:rsidR="00953C40" w:rsidRDefault="00953C40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</w:p>
    <w:p w14:paraId="4386CE6F" w14:textId="77777777" w:rsidR="009B371B" w:rsidRDefault="009B371B" w:rsidP="009B371B">
      <w:pPr>
        <w:jc w:val="center"/>
        <w:rPr>
          <w:b/>
          <w:sz w:val="24"/>
          <w:szCs w:val="24"/>
        </w:rPr>
      </w:pPr>
    </w:p>
    <w:p w14:paraId="25AA5EC1" w14:textId="77777777" w:rsidR="009B371B" w:rsidRPr="00953C40" w:rsidRDefault="009B371B" w:rsidP="009B371B">
      <w:pPr>
        <w:ind w:left="5664"/>
        <w:jc w:val="both"/>
        <w:rPr>
          <w:rFonts w:ascii="DK Lemon Yellow Sun" w:hAnsi="DK Lemon Yellow Sun"/>
          <w:bCs/>
          <w:sz w:val="26"/>
          <w:szCs w:val="26"/>
        </w:rPr>
      </w:pPr>
      <w:r w:rsidRPr="00953C40">
        <w:rPr>
          <w:rFonts w:ascii="DK Lemon Yellow Sun" w:hAnsi="DK Lemon Yellow Sun"/>
          <w:bCs/>
          <w:sz w:val="26"/>
          <w:szCs w:val="26"/>
        </w:rPr>
        <w:t>Maria Leonor Camilo Mota n.º 11, 5º C</w:t>
      </w:r>
    </w:p>
    <w:p w14:paraId="1401D135" w14:textId="77777777" w:rsidR="009B371B" w:rsidRPr="00953C40" w:rsidRDefault="009B371B" w:rsidP="009B371B">
      <w:pPr>
        <w:ind w:left="5664"/>
        <w:jc w:val="both"/>
        <w:rPr>
          <w:rFonts w:ascii="DK Lemon Yellow Sun" w:hAnsi="DK Lemon Yellow Sun"/>
          <w:bCs/>
          <w:sz w:val="26"/>
          <w:szCs w:val="26"/>
        </w:rPr>
      </w:pPr>
      <w:r w:rsidRPr="00953C40">
        <w:rPr>
          <w:rFonts w:ascii="DK Lemon Yellow Sun" w:hAnsi="DK Lemon Yellow Sun"/>
          <w:bCs/>
          <w:sz w:val="26"/>
          <w:szCs w:val="26"/>
        </w:rPr>
        <w:t>EB2,3 Professor Delfim Santos</w:t>
      </w:r>
    </w:p>
    <w:p w14:paraId="24C38F7C" w14:textId="77777777" w:rsidR="00953C40" w:rsidRDefault="00953C40" w:rsidP="009B371B">
      <w:pPr>
        <w:spacing w:before="240" w:line="240" w:lineRule="auto"/>
        <w:ind w:left="709" w:right="425"/>
        <w:jc w:val="right"/>
        <w:rPr>
          <w:rFonts w:ascii="DK Lemon Yellow Sun" w:hAnsi="DK Lemon Yellow Sun" w:cs="Arial"/>
          <w:sz w:val="26"/>
          <w:szCs w:val="24"/>
        </w:rPr>
      </w:pPr>
    </w:p>
    <w:p w14:paraId="7D64487B" w14:textId="77777777" w:rsidR="00953C40" w:rsidRDefault="00953C40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</w:p>
    <w:p w14:paraId="0B3D9EFB" w14:textId="77777777" w:rsidR="00953C40" w:rsidRDefault="00953C40" w:rsidP="00E25D62">
      <w:pPr>
        <w:spacing w:before="240" w:line="240" w:lineRule="auto"/>
        <w:ind w:left="709" w:right="425"/>
        <w:jc w:val="both"/>
        <w:rPr>
          <w:rFonts w:ascii="DK Lemon Yellow Sun" w:hAnsi="DK Lemon Yellow Sun" w:cs="Arial"/>
          <w:sz w:val="26"/>
          <w:szCs w:val="24"/>
        </w:rPr>
      </w:pPr>
    </w:p>
    <w:p w14:paraId="5608C63E" w14:textId="77777777" w:rsidR="00953C40" w:rsidRPr="002A341D" w:rsidRDefault="00953C40" w:rsidP="00E25D62">
      <w:pPr>
        <w:spacing w:before="240" w:line="240" w:lineRule="auto"/>
        <w:ind w:left="709" w:right="425"/>
        <w:jc w:val="both"/>
        <w:rPr>
          <w:rFonts w:ascii="DK Lemon Yellow Sun" w:hAnsi="DK Lemon Yellow Sun"/>
          <w:sz w:val="30"/>
          <w:szCs w:val="30"/>
        </w:rPr>
      </w:pPr>
    </w:p>
    <w:sectPr w:rsidR="00953C40" w:rsidRPr="002A341D" w:rsidSect="005E3DD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Lemon Yellow Sun">
    <w:altName w:val="Times New Roman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Alerta, Perigo, Atenção, Inscreva Se Círculo Abstrato Fundo Plano ..." style="width:92.25pt;height:92.25pt;flip:x;visibility:visible;mso-wrap-style:square" o:bullet="t">
        <v:imagedata r:id="rId1" o:title="Alerta, Perigo, Atenção, Inscreva Se Círculo Abstrato Fundo Plano "/>
      </v:shape>
    </w:pict>
  </w:numPicBullet>
  <w:numPicBullet w:numPicBulletId="1">
    <w:pict>
      <v:shape id="_x0000_i1091" type="#_x0000_t75" alt="Vetores de Ícone De Exclamação No Estilo Cômico Pictograma De ..." style="width:99.75pt;height:99.75pt;visibility:visible;mso-wrap-style:square" o:bullet="t">
        <v:imagedata r:id="rId2" o:title="Vetores de Ícone De Exclamação No Estilo Cômico Pictograma De " cropbottom="7896f"/>
      </v:shape>
    </w:pict>
  </w:numPicBullet>
  <w:abstractNum w:abstractNumId="0" w15:restartNumberingAfterBreak="0">
    <w:nsid w:val="10A71AAA"/>
    <w:multiLevelType w:val="hybridMultilevel"/>
    <w:tmpl w:val="30044F5E"/>
    <w:lvl w:ilvl="0" w:tplc="2B581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EF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4C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94D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B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74F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E4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C5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6D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7E32B1"/>
    <w:multiLevelType w:val="hybridMultilevel"/>
    <w:tmpl w:val="FA6CA0A6"/>
    <w:lvl w:ilvl="0" w:tplc="0816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63E7606"/>
    <w:multiLevelType w:val="hybridMultilevel"/>
    <w:tmpl w:val="200A68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010"/>
    <w:multiLevelType w:val="hybridMultilevel"/>
    <w:tmpl w:val="0DEC6D28"/>
    <w:lvl w:ilvl="0" w:tplc="0816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C2C0A45"/>
    <w:multiLevelType w:val="hybridMultilevel"/>
    <w:tmpl w:val="404E4938"/>
    <w:lvl w:ilvl="0" w:tplc="48C88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C3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6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EC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E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4F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EC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26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35D7A2F"/>
    <w:multiLevelType w:val="hybridMultilevel"/>
    <w:tmpl w:val="44C47B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76"/>
    <w:rsid w:val="000672BB"/>
    <w:rsid w:val="000A6776"/>
    <w:rsid w:val="000B7C75"/>
    <w:rsid w:val="001337BF"/>
    <w:rsid w:val="00154199"/>
    <w:rsid w:val="001679D7"/>
    <w:rsid w:val="001E4EA2"/>
    <w:rsid w:val="002A341D"/>
    <w:rsid w:val="002C2DC5"/>
    <w:rsid w:val="00373A8B"/>
    <w:rsid w:val="003B57E0"/>
    <w:rsid w:val="003F35E3"/>
    <w:rsid w:val="00432957"/>
    <w:rsid w:val="004829B1"/>
    <w:rsid w:val="004C212B"/>
    <w:rsid w:val="005820E4"/>
    <w:rsid w:val="005B1922"/>
    <w:rsid w:val="005D7833"/>
    <w:rsid w:val="005E3DD3"/>
    <w:rsid w:val="0060040B"/>
    <w:rsid w:val="00680F28"/>
    <w:rsid w:val="006A105A"/>
    <w:rsid w:val="007043F3"/>
    <w:rsid w:val="0073096A"/>
    <w:rsid w:val="00847F93"/>
    <w:rsid w:val="008D369A"/>
    <w:rsid w:val="008F34C9"/>
    <w:rsid w:val="009420FF"/>
    <w:rsid w:val="009517A9"/>
    <w:rsid w:val="00953C40"/>
    <w:rsid w:val="009B371B"/>
    <w:rsid w:val="009C45C0"/>
    <w:rsid w:val="00A04B88"/>
    <w:rsid w:val="00A0760B"/>
    <w:rsid w:val="00AF5E77"/>
    <w:rsid w:val="00B35A2B"/>
    <w:rsid w:val="00BD6F84"/>
    <w:rsid w:val="00C264F8"/>
    <w:rsid w:val="00C80BC6"/>
    <w:rsid w:val="00D03854"/>
    <w:rsid w:val="00D21CED"/>
    <w:rsid w:val="00D56C18"/>
    <w:rsid w:val="00DE32AC"/>
    <w:rsid w:val="00E02E29"/>
    <w:rsid w:val="00E17B0C"/>
    <w:rsid w:val="00E25D62"/>
    <w:rsid w:val="00E34A99"/>
    <w:rsid w:val="00ED5113"/>
    <w:rsid w:val="00EE5A22"/>
    <w:rsid w:val="00EF4AD4"/>
    <w:rsid w:val="00F114D2"/>
    <w:rsid w:val="00F85E8B"/>
    <w:rsid w:val="00FB4274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C0D5"/>
  <w15:docId w15:val="{11A0FC39-EC7F-4EF4-9CB9-D4EFF71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37B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6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515E-56D4-4AD9-8CAB-BB7B257C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mota</dc:creator>
  <cp:keywords/>
  <dc:description/>
  <cp:lastModifiedBy>Vanessa</cp:lastModifiedBy>
  <cp:revision>2</cp:revision>
  <cp:lastPrinted>2020-06-16T16:47:00Z</cp:lastPrinted>
  <dcterms:created xsi:type="dcterms:W3CDTF">2020-06-29T11:41:00Z</dcterms:created>
  <dcterms:modified xsi:type="dcterms:W3CDTF">2020-06-29T11:41:00Z</dcterms:modified>
</cp:coreProperties>
</file>