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00b050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1957387</wp:posOffset>
            </wp:positionH>
            <wp:positionV relativeFrom="paragraph">
              <wp:posOffset>0</wp:posOffset>
            </wp:positionV>
            <wp:extent cx="1485265" cy="1118870"/>
            <wp:effectExtent b="0" l="0" r="0" t="0"/>
            <wp:wrapSquare wrapText="bothSides" distB="0" distT="0" distL="114300" distR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1118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b w:val="1"/>
          <w:color w:val="00b050"/>
          <w:sz w:val="24"/>
          <w:szCs w:val="24"/>
        </w:rPr>
      </w:pPr>
      <w:r w:rsidDel="00000000" w:rsidR="00000000" w:rsidRPr="00000000">
        <w:rPr>
          <w:b w:val="1"/>
          <w:color w:val="00b050"/>
          <w:sz w:val="48"/>
          <w:szCs w:val="48"/>
          <w:rtl w:val="0"/>
        </w:rPr>
        <w:t xml:space="preserve">S</w:t>
      </w:r>
      <w:r w:rsidDel="00000000" w:rsidR="00000000" w:rsidRPr="00000000">
        <w:rPr>
          <w:b w:val="1"/>
          <w:color w:val="00b050"/>
          <w:sz w:val="24"/>
          <w:szCs w:val="24"/>
          <w:rtl w:val="0"/>
        </w:rPr>
        <w:t xml:space="preserve">emana </w:t>
        <w:tab/>
        <w:tab/>
      </w:r>
    </w:p>
    <w:p w:rsidR="00000000" w:rsidDel="00000000" w:rsidP="00000000" w:rsidRDefault="00000000" w:rsidRPr="00000000" w14:paraId="00000003">
      <w:pPr>
        <w:rPr>
          <w:b w:val="1"/>
          <w:color w:val="00b050"/>
          <w:sz w:val="24"/>
          <w:szCs w:val="24"/>
        </w:rPr>
      </w:pPr>
      <w:r w:rsidDel="00000000" w:rsidR="00000000" w:rsidRPr="00000000">
        <w:rPr>
          <w:b w:val="1"/>
          <w:color w:val="00b050"/>
          <w:sz w:val="24"/>
          <w:szCs w:val="24"/>
          <w:rtl w:val="0"/>
        </w:rPr>
        <w:t xml:space="preserve">22 a 26 de Fevereiro</w:t>
      </w:r>
    </w:p>
    <w:p w:rsidR="00000000" w:rsidDel="00000000" w:rsidP="00000000" w:rsidRDefault="00000000" w:rsidRPr="00000000" w14:paraId="00000004">
      <w:pPr>
        <w:rPr>
          <w:b w:val="1"/>
          <w:color w:val="00b05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color w:val="00b050"/>
          <w:sz w:val="40"/>
          <w:szCs w:val="40"/>
        </w:rPr>
      </w:pPr>
      <w:r w:rsidDel="00000000" w:rsidR="00000000" w:rsidRPr="00000000">
        <w:rPr>
          <w:b w:val="1"/>
          <w:color w:val="00b050"/>
          <w:sz w:val="40"/>
          <w:szCs w:val="40"/>
          <w:rtl w:val="0"/>
        </w:rPr>
        <w:t xml:space="preserve">O Que Vais Lanchar?</w:t>
      </w:r>
      <w:r w:rsidDel="00000000" w:rsidR="00000000" w:rsidRPr="00000000">
        <w:rPr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                                           Regista aqui o que irás lanchar durante a semana escolar:</w:t>
      </w:r>
    </w:p>
    <w:tbl>
      <w:tblPr>
        <w:tblStyle w:val="Table1"/>
        <w:tblW w:w="10774.0" w:type="dxa"/>
        <w:jc w:val="left"/>
        <w:tblInd w:w="-128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92"/>
        <w:gridCol w:w="7982"/>
        <w:tblGridChange w:id="0">
          <w:tblGrid>
            <w:gridCol w:w="2792"/>
            <w:gridCol w:w="7982"/>
          </w:tblGrid>
        </w:tblGridChange>
      </w:tblGrid>
      <w:tr>
        <w:trPr>
          <w:trHeight w:val="3984" w:hRule="atLeast"/>
        </w:trPr>
        <w:tc>
          <w:tcPr/>
          <w:p w:rsidR="00000000" w:rsidDel="00000000" w:rsidP="00000000" w:rsidRDefault="00000000" w:rsidRPr="00000000" w14:paraId="00000007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Segunda-Feira</w:t>
            </w:r>
          </w:p>
          <w:p w:rsidR="00000000" w:rsidDel="00000000" w:rsidP="00000000" w:rsidRDefault="00000000" w:rsidRPr="00000000" w14:paraId="00000008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Sumo natural laranja</w:t>
            </w:r>
          </w:p>
          <w:p w:rsidR="00000000" w:rsidDel="00000000" w:rsidP="00000000" w:rsidRDefault="00000000" w:rsidRPr="00000000" w14:paraId="0000000A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Bolo de iogurte e limão </w:t>
            </w:r>
          </w:p>
        </w:tc>
        <w:tc>
          <w:tcPr/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Fotografia</w:t>
            </w:r>
          </w:p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933950" cy="3695700"/>
                  <wp:effectExtent b="0" l="0" r="0" t="0"/>
                  <wp:docPr id="1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369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53" w:hRule="atLeast"/>
        </w:trPr>
        <w:tc>
          <w:tcPr/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Consideras o lanche saudável?</w:t>
            </w:r>
          </w:p>
        </w:tc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Sim, embora não se deva comer muitas vezes bolo, mas este é de iogurte natural  e não leva muito açúcar. </w:t>
            </w:r>
          </w:p>
        </w:tc>
      </w:tr>
      <w:tr>
        <w:trPr>
          <w:trHeight w:val="837" w:hRule="atLeast"/>
        </w:trPr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Consideras o lanche sustentável?</w:t>
            </w:r>
          </w:p>
        </w:tc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Sim</w:t>
            </w:r>
          </w:p>
        </w:tc>
      </w:tr>
      <w:tr>
        <w:trPr>
          <w:trHeight w:val="4378" w:hRule="atLeast"/>
        </w:trPr>
        <w:tc>
          <w:tcPr/>
          <w:p w:rsidR="00000000" w:rsidDel="00000000" w:rsidP="00000000" w:rsidRDefault="00000000" w:rsidRPr="00000000" w14:paraId="00000013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Terça-Feira</w:t>
            </w:r>
          </w:p>
          <w:p w:rsidR="00000000" w:rsidDel="00000000" w:rsidP="00000000" w:rsidRDefault="00000000" w:rsidRPr="00000000" w14:paraId="00000014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Uvas</w:t>
            </w:r>
          </w:p>
          <w:p w:rsidR="00000000" w:rsidDel="00000000" w:rsidP="00000000" w:rsidRDefault="00000000" w:rsidRPr="00000000" w14:paraId="00000016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iogurte liquido </w:t>
            </w:r>
          </w:p>
        </w:tc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Fotografia</w:t>
            </w:r>
            <w:r w:rsidDel="00000000" w:rsidR="00000000" w:rsidRPr="00000000">
              <w:rPr/>
              <w:drawing>
                <wp:inline distB="114300" distT="114300" distL="114300" distR="114300">
                  <wp:extent cx="4933950" cy="6578600"/>
                  <wp:effectExtent b="0" l="0" r="0" t="0"/>
                  <wp:docPr id="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657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51" w:hRule="atLeast"/>
        </w:trPr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Consideras o lanche saudável?</w:t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SIM</w:t>
            </w:r>
          </w:p>
        </w:tc>
      </w:tr>
      <w:tr>
        <w:trPr>
          <w:trHeight w:val="977" w:hRule="atLeast"/>
        </w:trPr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Consideras o lanche sustentável?</w:t>
            </w:r>
          </w:p>
        </w:tc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SIM</w:t>
            </w:r>
          </w:p>
        </w:tc>
      </w:tr>
      <w:tr>
        <w:trPr>
          <w:trHeight w:val="4567" w:hRule="atLeast"/>
        </w:trPr>
        <w:tc>
          <w:tcPr/>
          <w:p w:rsidR="00000000" w:rsidDel="00000000" w:rsidP="00000000" w:rsidRDefault="00000000" w:rsidRPr="00000000" w14:paraId="0000001D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Quarta-Feira</w:t>
            </w:r>
          </w:p>
          <w:p w:rsidR="00000000" w:rsidDel="00000000" w:rsidP="00000000" w:rsidRDefault="00000000" w:rsidRPr="00000000" w14:paraId="0000001E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Sumo natural de tangerina</w:t>
            </w:r>
          </w:p>
          <w:p w:rsidR="00000000" w:rsidDel="00000000" w:rsidP="00000000" w:rsidRDefault="00000000" w:rsidRPr="00000000" w14:paraId="00000020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Torrada de morango e de nutella </w:t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Fotografia</w:t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53" w:hRule="atLeast"/>
        </w:trPr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Consideras o lanche saudável?</w:t>
            </w:r>
          </w:p>
        </w:tc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O sumo sim ,o chocolate e o doce não . Mas de vez em quando não faz mal : )</w:t>
            </w:r>
          </w:p>
        </w:tc>
      </w:tr>
      <w:tr>
        <w:trPr>
          <w:trHeight w:val="837" w:hRule="atLeast"/>
        </w:trPr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Consideras o lanche sustentável?</w:t>
            </w:r>
          </w:p>
        </w:tc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SIM</w:t>
            </w:r>
          </w:p>
        </w:tc>
      </w:tr>
      <w:tr>
        <w:trPr>
          <w:trHeight w:val="4514" w:hRule="atLeast"/>
        </w:trPr>
        <w:tc>
          <w:tcPr/>
          <w:p w:rsidR="00000000" w:rsidDel="00000000" w:rsidP="00000000" w:rsidRDefault="00000000" w:rsidRPr="00000000" w14:paraId="00000029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Quinta-Feira</w:t>
            </w:r>
          </w:p>
          <w:p w:rsidR="00000000" w:rsidDel="00000000" w:rsidP="00000000" w:rsidRDefault="00000000" w:rsidRPr="00000000" w14:paraId="0000002A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Manga e kiwi </w:t>
            </w:r>
          </w:p>
          <w:p w:rsidR="00000000" w:rsidDel="00000000" w:rsidP="00000000" w:rsidRDefault="00000000" w:rsidRPr="00000000" w14:paraId="0000002C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iogurte líquido  </w:t>
            </w:r>
          </w:p>
        </w:tc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Fotografia</w:t>
            </w:r>
            <w:r w:rsidDel="00000000" w:rsidR="00000000" w:rsidRPr="00000000">
              <w:rPr/>
              <w:drawing>
                <wp:inline distB="114300" distT="114300" distL="114300" distR="114300">
                  <wp:extent cx="4933950" cy="6578600"/>
                  <wp:effectExtent b="0" l="0" r="0" t="0"/>
                  <wp:docPr id="4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657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51" w:hRule="atLeast"/>
        </w:trPr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Consideras o lanche saudável?</w:t>
            </w:r>
          </w:p>
        </w:tc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SIM</w:t>
            </w:r>
          </w:p>
        </w:tc>
      </w:tr>
      <w:tr>
        <w:trPr>
          <w:trHeight w:val="977" w:hRule="atLeast"/>
        </w:trPr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Consideras o lanche sustentável?</w:t>
            </w:r>
          </w:p>
        </w:tc>
        <w:tc>
          <w:tcPr/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SIM</w:t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774.0" w:type="dxa"/>
        <w:jc w:val="left"/>
        <w:tblInd w:w="-128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92"/>
        <w:gridCol w:w="7982"/>
        <w:tblGridChange w:id="0">
          <w:tblGrid>
            <w:gridCol w:w="2792"/>
            <w:gridCol w:w="7982"/>
          </w:tblGrid>
        </w:tblGridChange>
      </w:tblGrid>
      <w:tr>
        <w:trPr>
          <w:trHeight w:val="4567" w:hRule="atLeast"/>
        </w:trPr>
        <w:tc>
          <w:tcPr/>
          <w:p w:rsidR="00000000" w:rsidDel="00000000" w:rsidP="00000000" w:rsidRDefault="00000000" w:rsidRPr="00000000" w14:paraId="00000036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Sexta-Feira</w:t>
            </w:r>
          </w:p>
          <w:p w:rsidR="00000000" w:rsidDel="00000000" w:rsidP="00000000" w:rsidRDefault="00000000" w:rsidRPr="00000000" w14:paraId="00000037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Sumo natural laranja</w:t>
            </w:r>
          </w:p>
          <w:p w:rsidR="00000000" w:rsidDel="00000000" w:rsidP="00000000" w:rsidRDefault="00000000" w:rsidRPr="00000000" w14:paraId="00000039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waffle com morango </w:t>
            </w:r>
          </w:p>
        </w:tc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Fotografia</w:t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933950" cy="6578600"/>
                  <wp:effectExtent b="0" l="0" r="0" t="0"/>
                  <wp:docPr id="5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657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53" w:hRule="atLeast"/>
        </w:trPr>
        <w:tc>
          <w:tcPr/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Consideras o lanche saudável?</w:t>
            </w:r>
          </w:p>
        </w:tc>
        <w:tc>
          <w:tcPr/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O sumo sim as waffe não </w:t>
            </w:r>
          </w:p>
        </w:tc>
      </w:tr>
      <w:tr>
        <w:trPr>
          <w:trHeight w:val="837" w:hRule="atLeast"/>
        </w:trPr>
        <w:tc>
          <w:tcPr/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Consideras o lanche sustentável?</w:t>
            </w:r>
          </w:p>
        </w:tc>
        <w:tc>
          <w:tcPr/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Sim</w:t>
            </w:r>
          </w:p>
        </w:tc>
      </w:tr>
    </w:tbl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color w:val="00b050"/>
          <w:sz w:val="36"/>
          <w:szCs w:val="36"/>
        </w:rPr>
      </w:pPr>
      <w:r w:rsidDel="00000000" w:rsidR="00000000" w:rsidRPr="00000000">
        <w:rPr>
          <w:b w:val="1"/>
          <w:color w:val="00b050"/>
          <w:sz w:val="36"/>
          <w:szCs w:val="36"/>
          <w:rtl w:val="0"/>
        </w:rPr>
        <w:t xml:space="preserve">Deixa-nos aqui 5 propostas de lanches perfeitos! </w:t>
      </w:r>
    </w:p>
    <w:p w:rsidR="00000000" w:rsidDel="00000000" w:rsidP="00000000" w:rsidRDefault="00000000" w:rsidRPr="00000000" w14:paraId="00000045">
      <w:pPr>
        <w:rPr>
          <w:b w:val="1"/>
          <w:color w:val="00b050"/>
          <w:sz w:val="36"/>
          <w:szCs w:val="36"/>
        </w:rPr>
      </w:pPr>
      <w:r w:rsidDel="00000000" w:rsidR="00000000" w:rsidRPr="00000000">
        <w:rPr>
          <w:b w:val="1"/>
          <w:color w:val="00b050"/>
          <w:sz w:val="36"/>
          <w:szCs w:val="36"/>
          <w:rtl w:val="0"/>
        </w:rPr>
        <w:t xml:space="preserve">Em termos de nutricionais e de sabor, queremos propostas apetitosas.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1"/>
        <w:gridCol w:w="2831"/>
        <w:gridCol w:w="2832"/>
        <w:tblGridChange w:id="0">
          <w:tblGrid>
            <w:gridCol w:w="2831"/>
            <w:gridCol w:w="2831"/>
            <w:gridCol w:w="2832"/>
          </w:tblGrid>
        </w:tblGridChange>
      </w:tblGrid>
      <w:tr>
        <w:tc>
          <w:tcPr/>
          <w:p w:rsidR="00000000" w:rsidDel="00000000" w:rsidP="00000000" w:rsidRDefault="00000000" w:rsidRPr="00000000" w14:paraId="0000004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As tuas propostas</w:t>
            </w:r>
          </w:p>
        </w:tc>
        <w:tc>
          <w:tcPr/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  <w:t xml:space="preserve">Componentes (pão, cereais, frutas, etc.)</w:t>
            </w:r>
          </w:p>
        </w:tc>
        <w:tc>
          <w:tcPr/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Explica-nos o porquê da tua escolha.</w:t>
            </w:r>
          </w:p>
        </w:tc>
      </w:tr>
      <w:tr>
        <w:tc>
          <w:tcPr/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  <w:t xml:space="preserve">Lanche 1</w:t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Pão com fiambre e leite  </w:t>
            </w:r>
          </w:p>
        </w:tc>
        <w:tc>
          <w:tcPr/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  <w:t xml:space="preserve">Porque acho saudável </w:t>
            </w:r>
          </w:p>
        </w:tc>
      </w:tr>
      <w:tr>
        <w:tc>
          <w:tcPr/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Lanche 2</w:t>
            </w:r>
          </w:p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Sumo natural e pão com manteiga </w:t>
            </w:r>
          </w:p>
        </w:tc>
        <w:tc>
          <w:tcPr/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Acho saudável </w:t>
            </w:r>
          </w:p>
        </w:tc>
      </w:tr>
      <w:tr>
        <w:tc>
          <w:tcPr/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Lanche 3</w:t>
            </w:r>
          </w:p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  <w:t xml:space="preserve">Fruta e iogurte </w:t>
            </w:r>
          </w:p>
        </w:tc>
        <w:tc>
          <w:tcPr/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  <w:t xml:space="preserve">Acho saudável </w:t>
            </w:r>
          </w:p>
        </w:tc>
      </w:tr>
      <w:tr>
        <w:tc>
          <w:tcPr/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  <w:t xml:space="preserve">Lanche 4</w:t>
            </w:r>
          </w:p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  <w:t xml:space="preserve">Pão com queijo e iogurte  </w:t>
            </w:r>
          </w:p>
        </w:tc>
        <w:tc>
          <w:tcPr/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Acho saudável </w:t>
            </w:r>
          </w:p>
        </w:tc>
      </w:tr>
      <w:tr>
        <w:tc>
          <w:tcPr/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Lanche 5</w:t>
            </w:r>
          </w:p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  <w:t xml:space="preserve">Leite e uma peça de fruta  </w:t>
            </w:r>
          </w:p>
        </w:tc>
        <w:tc>
          <w:tcPr/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Acho saudável </w:t>
            </w:r>
          </w:p>
        </w:tc>
      </w:tr>
    </w:tbl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8" w:top="284" w:left="1701" w:right="1701" w:header="284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5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