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87" w:rsidRDefault="00510E87" w:rsidP="00510E87">
      <w:pPr>
        <w:pStyle w:val="Corpodetexto"/>
        <w:spacing w:before="175"/>
        <w:ind w:left="1380"/>
        <w:rPr>
          <w:color w:val="00AF50"/>
        </w:rPr>
      </w:pPr>
    </w:p>
    <w:p w:rsidR="00510E87" w:rsidRDefault="00510E87" w:rsidP="00510E87">
      <w:pPr>
        <w:pStyle w:val="Corpodetexto"/>
        <w:spacing w:before="175"/>
        <w:ind w:left="1380"/>
        <w:rPr>
          <w:color w:val="00AF50"/>
        </w:rPr>
      </w:pPr>
    </w:p>
    <w:p w:rsidR="00510E87" w:rsidRDefault="00510E87" w:rsidP="00510E87">
      <w:pPr>
        <w:pStyle w:val="Corpodetexto"/>
        <w:spacing w:before="175"/>
        <w:ind w:left="1380"/>
        <w:rPr>
          <w:color w:val="00AF50"/>
        </w:rPr>
      </w:pPr>
    </w:p>
    <w:p w:rsidR="00510E87" w:rsidRDefault="00510E87" w:rsidP="00510E87">
      <w:pPr>
        <w:pStyle w:val="Corpodetexto"/>
        <w:spacing w:before="175"/>
        <w:ind w:left="1380"/>
      </w:pPr>
      <w:r>
        <w:rPr>
          <w:color w:val="00AF50"/>
        </w:rPr>
        <w:t>Deixa-nos aqui 5 propostas de lanches perfeitos!</w:t>
      </w:r>
    </w:p>
    <w:p w:rsidR="00510E87" w:rsidRDefault="00510E87" w:rsidP="00510E87">
      <w:pPr>
        <w:pStyle w:val="Corpodetexto"/>
        <w:spacing w:before="195" w:line="259" w:lineRule="auto"/>
        <w:ind w:left="1380" w:right="2379"/>
        <w:rPr>
          <w:color w:val="00AF50"/>
        </w:rPr>
      </w:pPr>
      <w:r>
        <w:rPr>
          <w:color w:val="00AF50"/>
        </w:rPr>
        <w:t>Em termos de nutricionais e de sabor, queremos propostas apetitosas.</w:t>
      </w:r>
    </w:p>
    <w:p w:rsidR="00510E87" w:rsidRDefault="00510E87" w:rsidP="00510E87">
      <w:pPr>
        <w:pStyle w:val="Corpodetexto"/>
        <w:spacing w:before="195" w:line="259" w:lineRule="auto"/>
        <w:ind w:left="1380" w:right="2379"/>
        <w:rPr>
          <w:color w:val="00AF50"/>
        </w:rPr>
      </w:pPr>
    </w:p>
    <w:p w:rsidR="00510E87" w:rsidRPr="00510E87" w:rsidRDefault="00510E87" w:rsidP="00510E87">
      <w:pPr>
        <w:pStyle w:val="Corpodetexto"/>
        <w:spacing w:before="195" w:line="259" w:lineRule="auto"/>
        <w:ind w:left="1380" w:right="2379"/>
        <w:rPr>
          <w:b w:val="0"/>
          <w:u w:val="single"/>
        </w:rPr>
      </w:pPr>
      <w:r w:rsidRPr="00510E87">
        <w:rPr>
          <w:b w:val="0"/>
          <w:color w:val="00AF50"/>
          <w:u w:val="single"/>
        </w:rPr>
        <w:t>Proposta do Renato e da Rafaela</w:t>
      </w:r>
    </w:p>
    <w:p w:rsidR="00510E87" w:rsidRPr="00510E87" w:rsidRDefault="00510E87" w:rsidP="00510E87">
      <w:pPr>
        <w:rPr>
          <w:sz w:val="20"/>
          <w:u w:val="single"/>
        </w:rPr>
      </w:pPr>
    </w:p>
    <w:p w:rsidR="00510E87" w:rsidRDefault="00510E87" w:rsidP="00510E87">
      <w:pPr>
        <w:spacing w:before="11" w:after="1"/>
        <w:rPr>
          <w:b/>
          <w:sz w:val="29"/>
        </w:rPr>
      </w:pPr>
    </w:p>
    <w:tbl>
      <w:tblPr>
        <w:tblStyle w:val="TableNormal"/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2"/>
        <w:gridCol w:w="2832"/>
        <w:gridCol w:w="2838"/>
      </w:tblGrid>
      <w:tr w:rsidR="00510E87" w:rsidTr="00DE3540">
        <w:trPr>
          <w:trHeight w:val="535"/>
        </w:trPr>
        <w:tc>
          <w:tcPr>
            <w:tcW w:w="2832" w:type="dxa"/>
          </w:tcPr>
          <w:p w:rsidR="00510E87" w:rsidRDefault="00510E87" w:rsidP="00DE3540">
            <w:pPr>
              <w:pStyle w:val="TableParagraph"/>
              <w:spacing w:line="264" w:lineRule="exact"/>
              <w:ind w:left="625"/>
            </w:pPr>
            <w:r>
              <w:t xml:space="preserve">As </w:t>
            </w:r>
            <w:proofErr w:type="spellStart"/>
            <w:r>
              <w:t>tuas</w:t>
            </w:r>
            <w:proofErr w:type="spellEnd"/>
            <w:r>
              <w:t xml:space="preserve"> </w:t>
            </w:r>
            <w:proofErr w:type="spellStart"/>
            <w:r>
              <w:t>propostas</w:t>
            </w:r>
            <w:proofErr w:type="spellEnd"/>
          </w:p>
        </w:tc>
        <w:tc>
          <w:tcPr>
            <w:tcW w:w="2832" w:type="dxa"/>
          </w:tcPr>
          <w:p w:rsidR="00510E87" w:rsidRPr="00510E87" w:rsidRDefault="00510E87" w:rsidP="00DE3540">
            <w:pPr>
              <w:pStyle w:val="TableParagraph"/>
              <w:spacing w:line="264" w:lineRule="exact"/>
              <w:ind w:left="109"/>
              <w:rPr>
                <w:lang w:val="pt-PT"/>
              </w:rPr>
            </w:pPr>
            <w:r w:rsidRPr="00510E87">
              <w:rPr>
                <w:lang w:val="pt-PT"/>
              </w:rPr>
              <w:t>Componentes (pão, cereais,</w:t>
            </w:r>
          </w:p>
          <w:p w:rsidR="00510E87" w:rsidRPr="00510E87" w:rsidRDefault="00510E87" w:rsidP="00DE3540">
            <w:pPr>
              <w:pStyle w:val="TableParagraph"/>
              <w:spacing w:before="1" w:line="249" w:lineRule="exact"/>
              <w:ind w:left="109"/>
              <w:rPr>
                <w:lang w:val="pt-PT"/>
              </w:rPr>
            </w:pPr>
            <w:r w:rsidRPr="00510E87">
              <w:rPr>
                <w:lang w:val="pt-PT"/>
              </w:rPr>
              <w:t>frutas, etc.)</w:t>
            </w:r>
          </w:p>
        </w:tc>
        <w:tc>
          <w:tcPr>
            <w:tcW w:w="2838" w:type="dxa"/>
          </w:tcPr>
          <w:p w:rsidR="00510E87" w:rsidRPr="00510E87" w:rsidRDefault="00510E87" w:rsidP="00DE3540">
            <w:pPr>
              <w:pStyle w:val="TableParagraph"/>
              <w:spacing w:line="264" w:lineRule="exact"/>
              <w:ind w:left="108"/>
              <w:rPr>
                <w:lang w:val="pt-PT"/>
              </w:rPr>
            </w:pPr>
            <w:r w:rsidRPr="00510E87">
              <w:rPr>
                <w:lang w:val="pt-PT"/>
              </w:rPr>
              <w:t>Explica-nos o porquê da tua</w:t>
            </w:r>
          </w:p>
          <w:p w:rsidR="00510E87" w:rsidRDefault="00510E87" w:rsidP="00DE3540">
            <w:pPr>
              <w:pStyle w:val="TableParagraph"/>
              <w:spacing w:before="1" w:line="249" w:lineRule="exact"/>
              <w:ind w:left="108"/>
            </w:pPr>
            <w:proofErr w:type="spellStart"/>
            <w:proofErr w:type="gramStart"/>
            <w:r>
              <w:t>escolha</w:t>
            </w:r>
            <w:proofErr w:type="spellEnd"/>
            <w:proofErr w:type="gramEnd"/>
            <w:r>
              <w:t>.</w:t>
            </w:r>
          </w:p>
        </w:tc>
      </w:tr>
      <w:tr w:rsidR="00510E87" w:rsidTr="00DE3540">
        <w:trPr>
          <w:trHeight w:val="805"/>
        </w:trPr>
        <w:tc>
          <w:tcPr>
            <w:tcW w:w="2832" w:type="dxa"/>
          </w:tcPr>
          <w:p w:rsidR="00510E87" w:rsidRDefault="00510E87" w:rsidP="00DE3540">
            <w:pPr>
              <w:pStyle w:val="TableParagraph"/>
            </w:pPr>
            <w:proofErr w:type="spellStart"/>
            <w:r>
              <w:t>Lanche</w:t>
            </w:r>
            <w:proofErr w:type="spellEnd"/>
            <w:r>
              <w:t xml:space="preserve"> 1</w:t>
            </w:r>
          </w:p>
        </w:tc>
        <w:tc>
          <w:tcPr>
            <w:tcW w:w="2832" w:type="dxa"/>
          </w:tcPr>
          <w:p w:rsidR="00510E87" w:rsidRPr="00510E87" w:rsidRDefault="00510E87" w:rsidP="00DE3540">
            <w:pPr>
              <w:pStyle w:val="TableParagraph"/>
              <w:spacing w:before="2" w:line="237" w:lineRule="auto"/>
              <w:ind w:left="109" w:right="1175"/>
              <w:rPr>
                <w:lang w:val="pt-PT"/>
              </w:rPr>
            </w:pPr>
            <w:r w:rsidRPr="00510E87">
              <w:rPr>
                <w:lang w:val="pt-PT"/>
              </w:rPr>
              <w:t>Sandes de queijo Copo de leite</w:t>
            </w:r>
          </w:p>
          <w:p w:rsidR="00510E87" w:rsidRDefault="00510E87" w:rsidP="00DE3540">
            <w:pPr>
              <w:pStyle w:val="TableParagraph"/>
              <w:spacing w:before="2" w:line="249" w:lineRule="exact"/>
              <w:ind w:left="109"/>
            </w:pPr>
            <w:r>
              <w:t xml:space="preserve">1 </w:t>
            </w:r>
            <w:proofErr w:type="spellStart"/>
            <w:r>
              <w:t>Maçã</w:t>
            </w:r>
            <w:proofErr w:type="spellEnd"/>
          </w:p>
        </w:tc>
        <w:tc>
          <w:tcPr>
            <w:tcW w:w="2838" w:type="dxa"/>
          </w:tcPr>
          <w:p w:rsidR="00510E87" w:rsidRPr="00510E87" w:rsidRDefault="00510E87" w:rsidP="00DE3540">
            <w:pPr>
              <w:pStyle w:val="TableParagraph"/>
              <w:spacing w:before="2" w:line="237" w:lineRule="auto"/>
              <w:ind w:left="108" w:right="720"/>
              <w:rPr>
                <w:lang w:val="pt-PT"/>
              </w:rPr>
            </w:pPr>
            <w:r w:rsidRPr="00510E87">
              <w:rPr>
                <w:lang w:val="pt-PT"/>
              </w:rPr>
              <w:t>É saudável, nutritivo e completo.</w:t>
            </w:r>
          </w:p>
        </w:tc>
      </w:tr>
      <w:tr w:rsidR="00510E87" w:rsidTr="00DE3540">
        <w:trPr>
          <w:trHeight w:val="804"/>
        </w:trPr>
        <w:tc>
          <w:tcPr>
            <w:tcW w:w="2832" w:type="dxa"/>
          </w:tcPr>
          <w:p w:rsidR="00510E87" w:rsidRDefault="00510E87" w:rsidP="00DE3540">
            <w:pPr>
              <w:pStyle w:val="TableParagraph"/>
            </w:pPr>
            <w:proofErr w:type="spellStart"/>
            <w:r>
              <w:t>Lanche</w:t>
            </w:r>
            <w:proofErr w:type="spellEnd"/>
            <w:r>
              <w:t xml:space="preserve"> 2</w:t>
            </w:r>
          </w:p>
        </w:tc>
        <w:tc>
          <w:tcPr>
            <w:tcW w:w="2832" w:type="dxa"/>
          </w:tcPr>
          <w:p w:rsidR="00510E87" w:rsidRDefault="00510E87" w:rsidP="00DE3540">
            <w:pPr>
              <w:pStyle w:val="TableParagraph"/>
              <w:ind w:left="109"/>
            </w:pPr>
            <w:proofErr w:type="spellStart"/>
            <w:r>
              <w:t>Cereais</w:t>
            </w:r>
            <w:proofErr w:type="spellEnd"/>
          </w:p>
          <w:p w:rsidR="00510E87" w:rsidRDefault="00510E87" w:rsidP="00DE3540">
            <w:pPr>
              <w:pStyle w:val="TableParagraph"/>
              <w:spacing w:before="2"/>
              <w:ind w:left="109"/>
            </w:pPr>
            <w:r>
              <w:t>1 Banana</w:t>
            </w:r>
          </w:p>
        </w:tc>
        <w:tc>
          <w:tcPr>
            <w:tcW w:w="2838" w:type="dxa"/>
          </w:tcPr>
          <w:p w:rsidR="00510E87" w:rsidRPr="00510E87" w:rsidRDefault="00510E87" w:rsidP="00DE3540">
            <w:pPr>
              <w:pStyle w:val="TableParagraph"/>
              <w:ind w:left="108" w:right="720"/>
              <w:rPr>
                <w:lang w:val="pt-PT"/>
              </w:rPr>
            </w:pPr>
            <w:r w:rsidRPr="00510E87">
              <w:rPr>
                <w:lang w:val="pt-PT"/>
              </w:rPr>
              <w:t>É saudável, nutritivo e completo.</w:t>
            </w:r>
          </w:p>
        </w:tc>
      </w:tr>
      <w:tr w:rsidR="00510E87" w:rsidTr="00DE3540">
        <w:trPr>
          <w:trHeight w:val="802"/>
        </w:trPr>
        <w:tc>
          <w:tcPr>
            <w:tcW w:w="2832" w:type="dxa"/>
            <w:tcBorders>
              <w:bottom w:val="single" w:sz="6" w:space="0" w:color="000000"/>
            </w:tcBorders>
          </w:tcPr>
          <w:p w:rsidR="00510E87" w:rsidRDefault="00510E87" w:rsidP="00DE3540">
            <w:pPr>
              <w:pStyle w:val="TableParagraph"/>
            </w:pPr>
            <w:proofErr w:type="spellStart"/>
            <w:r>
              <w:t>Lanche</w:t>
            </w:r>
            <w:proofErr w:type="spellEnd"/>
            <w:r>
              <w:t xml:space="preserve"> 3</w:t>
            </w:r>
          </w:p>
        </w:tc>
        <w:tc>
          <w:tcPr>
            <w:tcW w:w="2832" w:type="dxa"/>
            <w:tcBorders>
              <w:bottom w:val="single" w:sz="6" w:space="0" w:color="000000"/>
            </w:tcBorders>
          </w:tcPr>
          <w:p w:rsidR="00510E87" w:rsidRPr="00510E87" w:rsidRDefault="00510E87" w:rsidP="00DE3540">
            <w:pPr>
              <w:pStyle w:val="TableParagraph"/>
              <w:ind w:left="109" w:right="953"/>
              <w:rPr>
                <w:lang w:val="pt-PT"/>
              </w:rPr>
            </w:pPr>
            <w:r w:rsidRPr="00510E87">
              <w:rPr>
                <w:lang w:val="pt-PT"/>
              </w:rPr>
              <w:t>Iogurte de tuti-fruti 5 Bolachas Maria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510E87" w:rsidRPr="00510E87" w:rsidRDefault="00510E87" w:rsidP="00DE3540">
            <w:pPr>
              <w:pStyle w:val="TableParagraph"/>
              <w:ind w:left="108" w:right="720"/>
              <w:rPr>
                <w:lang w:val="pt-PT"/>
              </w:rPr>
            </w:pPr>
            <w:r w:rsidRPr="00510E87">
              <w:rPr>
                <w:lang w:val="pt-PT"/>
              </w:rPr>
              <w:t>É saudável, nutritivo e completo.</w:t>
            </w:r>
          </w:p>
        </w:tc>
      </w:tr>
      <w:tr w:rsidR="00510E87" w:rsidTr="00DE3540">
        <w:trPr>
          <w:trHeight w:val="807"/>
        </w:trPr>
        <w:tc>
          <w:tcPr>
            <w:tcW w:w="2832" w:type="dxa"/>
            <w:tcBorders>
              <w:top w:val="single" w:sz="6" w:space="0" w:color="000000"/>
            </w:tcBorders>
          </w:tcPr>
          <w:p w:rsidR="00510E87" w:rsidRDefault="00510E87" w:rsidP="00DE3540">
            <w:pPr>
              <w:pStyle w:val="TableParagraph"/>
              <w:spacing w:line="267" w:lineRule="exact"/>
            </w:pPr>
            <w:proofErr w:type="spellStart"/>
            <w:r>
              <w:t>Lanche</w:t>
            </w:r>
            <w:proofErr w:type="spellEnd"/>
            <w:r>
              <w:t xml:space="preserve"> 4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 w:rsidR="00510E87" w:rsidRDefault="00510E87" w:rsidP="00DE3540">
            <w:pPr>
              <w:pStyle w:val="TableParagraph"/>
              <w:ind w:left="109" w:right="1175"/>
            </w:pPr>
            <w:proofErr w:type="spellStart"/>
            <w:r>
              <w:t>Sandes</w:t>
            </w:r>
            <w:proofErr w:type="spellEnd"/>
            <w:r>
              <w:t xml:space="preserve"> de </w:t>
            </w:r>
            <w:proofErr w:type="spellStart"/>
            <w:r>
              <w:t>ovo</w:t>
            </w:r>
            <w:proofErr w:type="spellEnd"/>
            <w:r>
              <w:t xml:space="preserve"> </w:t>
            </w:r>
            <w:proofErr w:type="spellStart"/>
            <w:r>
              <w:t>Gelatina</w:t>
            </w:r>
            <w:proofErr w:type="spellEnd"/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510E87" w:rsidRPr="00510E87" w:rsidRDefault="00510E87" w:rsidP="00DE3540">
            <w:pPr>
              <w:pStyle w:val="TableParagraph"/>
              <w:ind w:left="108" w:right="720"/>
              <w:rPr>
                <w:lang w:val="pt-PT"/>
              </w:rPr>
            </w:pPr>
            <w:r w:rsidRPr="00510E87">
              <w:rPr>
                <w:lang w:val="pt-PT"/>
              </w:rPr>
              <w:t>É saudável, nutritivo e completo.</w:t>
            </w:r>
          </w:p>
        </w:tc>
      </w:tr>
      <w:tr w:rsidR="00510E87" w:rsidTr="00DE3540">
        <w:trPr>
          <w:trHeight w:val="805"/>
        </w:trPr>
        <w:tc>
          <w:tcPr>
            <w:tcW w:w="2832" w:type="dxa"/>
          </w:tcPr>
          <w:p w:rsidR="00510E87" w:rsidRDefault="00510E87" w:rsidP="00DE3540">
            <w:pPr>
              <w:pStyle w:val="TableParagraph"/>
              <w:spacing w:line="264" w:lineRule="exact"/>
            </w:pPr>
            <w:proofErr w:type="spellStart"/>
            <w:r>
              <w:t>Lanche</w:t>
            </w:r>
            <w:proofErr w:type="spellEnd"/>
            <w:r>
              <w:t xml:space="preserve"> 5</w:t>
            </w:r>
          </w:p>
        </w:tc>
        <w:tc>
          <w:tcPr>
            <w:tcW w:w="2832" w:type="dxa"/>
          </w:tcPr>
          <w:p w:rsidR="00510E87" w:rsidRDefault="00510E87" w:rsidP="00DE3540">
            <w:pPr>
              <w:pStyle w:val="TableParagraph"/>
              <w:spacing w:line="242" w:lineRule="auto"/>
              <w:ind w:left="109" w:right="2038"/>
            </w:pPr>
            <w:proofErr w:type="spellStart"/>
            <w:r>
              <w:t>Cereais</w:t>
            </w:r>
            <w:proofErr w:type="spellEnd"/>
            <w:r>
              <w:t xml:space="preserve"> 1 </w:t>
            </w:r>
            <w:proofErr w:type="spellStart"/>
            <w:r>
              <w:t>Pera</w:t>
            </w:r>
            <w:proofErr w:type="spellEnd"/>
          </w:p>
        </w:tc>
        <w:tc>
          <w:tcPr>
            <w:tcW w:w="2838" w:type="dxa"/>
          </w:tcPr>
          <w:p w:rsidR="00510E87" w:rsidRPr="00510E87" w:rsidRDefault="00510E87" w:rsidP="00DE3540">
            <w:pPr>
              <w:pStyle w:val="TableParagraph"/>
              <w:spacing w:line="242" w:lineRule="auto"/>
              <w:ind w:left="108" w:right="720"/>
              <w:rPr>
                <w:lang w:val="pt-PT"/>
              </w:rPr>
            </w:pPr>
            <w:r w:rsidRPr="00510E87">
              <w:rPr>
                <w:lang w:val="pt-PT"/>
              </w:rPr>
              <w:t>É saudável, nutritivo e completo.</w:t>
            </w:r>
          </w:p>
        </w:tc>
      </w:tr>
    </w:tbl>
    <w:p w:rsidR="00510E87" w:rsidRDefault="00510E87" w:rsidP="00510E87"/>
    <w:p w:rsidR="0053296D" w:rsidRDefault="0053296D"/>
    <w:sectPr w:rsidR="0053296D" w:rsidSect="002378F0">
      <w:pgSz w:w="11910" w:h="16840"/>
      <w:pgMar w:top="280" w:right="5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E87"/>
    <w:rsid w:val="00510E87"/>
    <w:rsid w:val="0053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E8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E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10E87"/>
    <w:rPr>
      <w:b/>
      <w:bCs/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1"/>
    <w:rsid w:val="00510E87"/>
    <w:rPr>
      <w:rFonts w:ascii="Carlito" w:eastAsia="Carlito" w:hAnsi="Carlito" w:cs="Carlito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510E8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2021-05-18T11:43:00Z</dcterms:created>
  <dcterms:modified xsi:type="dcterms:W3CDTF">2021-05-18T11:45:00Z</dcterms:modified>
</cp:coreProperties>
</file>