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6aa84f"/>
          <w:sz w:val="60"/>
          <w:szCs w:val="60"/>
        </w:rPr>
      </w:pPr>
      <w:r w:rsidDel="00000000" w:rsidR="00000000" w:rsidRPr="00000000">
        <w:rPr>
          <w:rtl w:val="0"/>
        </w:rPr>
        <w:t xml:space="preserve">                                 </w:t>
      </w:r>
      <w:r w:rsidDel="00000000" w:rsidR="00000000" w:rsidRPr="00000000">
        <w:rPr>
          <w:b w:val="1"/>
          <w:color w:val="6aa84f"/>
          <w:sz w:val="60"/>
          <w:szCs w:val="60"/>
          <w:rtl w:val="0"/>
        </w:rPr>
        <w:t xml:space="preserve">Dieta Mediterrânica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 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    A dieta mediterrânica é um padrão alimentar que é baseado na diversidade, na gastronomia local, na predominância de produtos vegetais frescos à mesa.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  A dieta mediterrânica (como o nome diz) teve origem nos povos banhados pelo Mar Mediterrânico. Esta dieta surgiu no século XX (entre os anos 50 e 60).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    A palavra dieta surgiu do termo grego “</w:t>
      </w:r>
      <w:r w:rsidDel="00000000" w:rsidR="00000000" w:rsidRPr="00000000">
        <w:rPr>
          <w:i w:val="1"/>
          <w:rtl w:val="0"/>
        </w:rPr>
        <w:t xml:space="preserve">diata”</w:t>
      </w:r>
      <w:r w:rsidDel="00000000" w:rsidR="00000000" w:rsidRPr="00000000">
        <w:rPr>
          <w:rtl w:val="0"/>
        </w:rPr>
        <w:t xml:space="preserve"> que significa estilo de vida equilibrado.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262563" cy="2802144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2563" cy="280214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   Esta dieta consiste em comer coisas como: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.</w:t>
      </w:r>
      <w:r w:rsidDel="00000000" w:rsidR="00000000" w:rsidRPr="00000000">
        <w:rPr>
          <w:rtl w:val="0"/>
        </w:rPr>
        <w:t xml:space="preserve"> Cereais e alimentos de origem vegetal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. </w:t>
      </w:r>
      <w:r w:rsidDel="00000000" w:rsidR="00000000" w:rsidRPr="00000000">
        <w:rPr>
          <w:rtl w:val="0"/>
        </w:rPr>
        <w:t xml:space="preserve">Consumo de produtos frescos , pouco processados e locais, que são mais saudáveis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.</w:t>
      </w:r>
      <w:r w:rsidDel="00000000" w:rsidR="00000000" w:rsidRPr="00000000">
        <w:rPr>
          <w:rtl w:val="0"/>
        </w:rPr>
        <w:t xml:space="preserve"> Utilização de azeite como principal gordura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.</w:t>
      </w:r>
      <w:r w:rsidDel="00000000" w:rsidR="00000000" w:rsidRPr="00000000">
        <w:rPr>
          <w:rtl w:val="0"/>
        </w:rPr>
        <w:t xml:space="preserve"> Consumo moderado de laticínios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.</w:t>
      </w:r>
      <w:r w:rsidDel="00000000" w:rsidR="00000000" w:rsidRPr="00000000">
        <w:rPr>
          <w:rtl w:val="0"/>
        </w:rPr>
        <w:t xml:space="preserve"> Consumo frequente de peixe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. </w:t>
      </w:r>
      <w:r w:rsidDel="00000000" w:rsidR="00000000" w:rsidRPr="00000000">
        <w:rPr>
          <w:rtl w:val="0"/>
        </w:rPr>
        <w:t xml:space="preserve">Consumo moderado de carnes vermelhas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color w:val="cc0000"/>
          <w:rtl w:val="0"/>
        </w:rPr>
        <w:t xml:space="preserve">. </w:t>
      </w:r>
      <w:r w:rsidDel="00000000" w:rsidR="00000000" w:rsidRPr="00000000">
        <w:rPr>
          <w:rtl w:val="0"/>
        </w:rPr>
        <w:t xml:space="preserve">Consumo de água como a bebida de eleição e consumo moderado de vinho a acompanhar as refeições principais.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/>
        <w:drawing>
          <wp:inline distB="114300" distT="114300" distL="114300" distR="114300">
            <wp:extent cx="4814888" cy="2791003"/>
            <wp:effectExtent b="0" l="0" r="0" t="0"/>
            <wp:docPr id="1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14888" cy="279100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114300" distT="114300" distL="114300" distR="114300">
            <wp:extent cx="5527872" cy="3316723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27872" cy="331672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3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