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A" w:rsidRPr="002A49FA" w:rsidRDefault="00F71958" w:rsidP="00F71958">
      <w:pPr>
        <w:spacing w:after="0" w:line="240" w:lineRule="auto"/>
        <w:ind w:left="-426" w:right="-852"/>
        <w:jc w:val="both"/>
        <w:outlineLvl w:val="0"/>
        <w:rPr>
          <w:rFonts w:eastAsia="Times New Roman" w:cs="Times New Roman"/>
          <w:b/>
          <w:bCs/>
          <w:kern w:val="36"/>
          <w:sz w:val="32"/>
          <w:szCs w:val="48"/>
          <w:lang w:eastAsia="pt-PT"/>
        </w:rPr>
      </w:pPr>
      <w:r w:rsidRPr="002A49FA">
        <w:rPr>
          <w:rFonts w:eastAsia="Times New Roman" w:cs="Times New Roman"/>
          <w:b/>
          <w:bCs/>
          <w:kern w:val="36"/>
          <w:sz w:val="32"/>
          <w:szCs w:val="48"/>
          <w:lang w:eastAsia="pt-PT"/>
        </w:rPr>
        <w:t xml:space="preserve">A Dieta Mediterrânica: </w:t>
      </w: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0"/>
        <w:rPr>
          <w:rFonts w:eastAsia="Times New Roman" w:cs="Times New Roman"/>
          <w:b/>
          <w:bCs/>
          <w:kern w:val="36"/>
          <w:sz w:val="32"/>
          <w:szCs w:val="48"/>
          <w:lang w:eastAsia="pt-PT"/>
        </w:rPr>
      </w:pPr>
      <w:r w:rsidRPr="002A49FA">
        <w:rPr>
          <w:rFonts w:eastAsia="Times New Roman" w:cs="Times New Roman"/>
          <w:b/>
          <w:bCs/>
          <w:kern w:val="36"/>
          <w:sz w:val="32"/>
          <w:szCs w:val="48"/>
          <w:lang w:eastAsia="pt-PT"/>
        </w:rPr>
        <w:t>Uma Tradição Alimentar Saudável e Sustentável</w:t>
      </w:r>
    </w:p>
    <w:p w:rsid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sz w:val="24"/>
          <w:szCs w:val="24"/>
          <w:lang w:eastAsia="pt-PT"/>
        </w:rPr>
        <w:t xml:space="preserve">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dieta mediterrânica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é muito mais do que um regime alimentar. É um padrão cultural, social e ambiental que representa uma forma equilibrada e natural de viver. Originária dos países banhados pelo Mar Mediterrâneo, como Portugal, Espanha, Itália e Grécia, esta dieta ganhou reconhecimento mundial pelos seus múltiplos benefícios para a saúde, pela sua sustentabilidade e pelo seu valor cultural. Em 2013, foi classificada pela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UNESCO como Património Cultural Imaterial da Humanidade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realçando não só os seus hábitos alimentares, mas também os seus </w:t>
      </w:r>
      <w:proofErr w:type="spellStart"/>
      <w:r w:rsidRPr="00F71958">
        <w:rPr>
          <w:rFonts w:eastAsia="Times New Roman" w:cs="Times New Roman"/>
          <w:sz w:val="24"/>
          <w:szCs w:val="24"/>
          <w:lang w:eastAsia="pt-PT"/>
        </w:rPr>
        <w:t>aspetos</w:t>
      </w:r>
      <w:proofErr w:type="spellEnd"/>
      <w:r w:rsidRPr="00F71958">
        <w:rPr>
          <w:rFonts w:eastAsia="Times New Roman" w:cs="Times New Roman"/>
          <w:sz w:val="24"/>
          <w:szCs w:val="24"/>
          <w:lang w:eastAsia="pt-PT"/>
        </w:rPr>
        <w:t xml:space="preserve"> sociais e ambientais.</w:t>
      </w:r>
    </w:p>
    <w:p w:rsidR="00F71958" w:rsidRPr="00F71958" w:rsidRDefault="00F71958" w:rsidP="00F71958">
      <w:pPr>
        <w:spacing w:after="0" w:line="240" w:lineRule="auto"/>
        <w:ind w:left="-426" w:right="-852" w:firstLine="426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Composição da Dieta Mediterrânica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sz w:val="24"/>
          <w:szCs w:val="24"/>
          <w:lang w:eastAsia="pt-PT"/>
        </w:rPr>
        <w:t xml:space="preserve">A dieta mediterrânica baseia-se principalmente no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consumo de alimentos de origem vegetal</w:t>
      </w:r>
      <w:r w:rsidRPr="00F71958">
        <w:rPr>
          <w:rFonts w:eastAsia="Times New Roman" w:cs="Times New Roman"/>
          <w:sz w:val="24"/>
          <w:szCs w:val="24"/>
          <w:lang w:eastAsia="pt-PT"/>
        </w:rPr>
        <w:t>. Frutas, legumes, hortícolas, cereais integrais, leguminosas e frutos secos são os elementos centrais da alimentação diária. Estes alimentos são ricos em fibras, vitaminas, minerais e antioxidantes, contribuindo para o bom funcionamento do organismo e a prevenção de doenças.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azeite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é a principal fonte de gordura desta dieta, substituindo outras gorduras menos saudáveis como a manteiga ou a margarina. Rico em ácidos gordos monoinsaturados e antioxidantes, o azeite é utilizado tanto para cozinhar como para temperar.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consumo regular de peixe e marisco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é outro pilar fundamental, proporcionando ácidos gordos ómega-3 que favorecem a saúde cardiovascular.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carne, sobretudo 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carne vermelha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é consumida com moderação, enquanto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consumo de carne branca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(como a de aves) é mais frequente. Os produtos lácteos, como o queijo e o iogurte, também fazem parte da dieta, mas de forma equilibrada. Os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ovos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são ingeridos em quantidades moderadas, enquanto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vinho tinto</w:t>
      </w:r>
      <w:r w:rsidRPr="00F71958">
        <w:rPr>
          <w:rFonts w:eastAsia="Times New Roman" w:cs="Times New Roman"/>
          <w:sz w:val="24"/>
          <w:szCs w:val="24"/>
          <w:lang w:eastAsia="pt-PT"/>
        </w:rPr>
        <w:t>, quando consumido, é geralmente com moderação e durante as refeições, integrando o contexto social e cultural da região.</w:t>
      </w:r>
    </w:p>
    <w:p w:rsid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Outro </w:t>
      </w:r>
      <w:proofErr w:type="spellStart"/>
      <w:r w:rsidRPr="00F71958">
        <w:rPr>
          <w:rFonts w:eastAsia="Times New Roman" w:cs="Times New Roman"/>
          <w:sz w:val="24"/>
          <w:szCs w:val="24"/>
          <w:lang w:eastAsia="pt-PT"/>
        </w:rPr>
        <w:t>aspeto</w:t>
      </w:r>
      <w:proofErr w:type="spellEnd"/>
      <w:r w:rsidRPr="00F71958">
        <w:rPr>
          <w:rFonts w:eastAsia="Times New Roman" w:cs="Times New Roman"/>
          <w:sz w:val="24"/>
          <w:szCs w:val="24"/>
          <w:lang w:eastAsia="pt-PT"/>
        </w:rPr>
        <w:t xml:space="preserve"> essencial é a preferência por alimentos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frescos, sazonais e locais</w:t>
      </w:r>
      <w:r w:rsidRPr="00F71958">
        <w:rPr>
          <w:rFonts w:eastAsia="Times New Roman" w:cs="Times New Roman"/>
          <w:sz w:val="24"/>
          <w:szCs w:val="24"/>
          <w:lang w:eastAsia="pt-PT"/>
        </w:rPr>
        <w:t>, o que não só preserva os nutrientes e o sabor, como também respeita os ciclos naturais da terra e reduz o impacto ambiental.</w:t>
      </w:r>
    </w:p>
    <w:p w:rsidR="00F71958" w:rsidRPr="00F71958" w:rsidRDefault="00F71958" w:rsidP="00F71958">
      <w:pPr>
        <w:spacing w:after="0" w:line="240" w:lineRule="auto"/>
        <w:ind w:left="-426" w:right="-852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proofErr w:type="gramStart"/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Benefícios para</w:t>
      </w:r>
      <w:proofErr w:type="gramEnd"/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 xml:space="preserve"> a Saúde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Numerosos estudos científicos demonstram que a dieta mediterrânica está associada a uma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maior longevidade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e à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redução do risco de várias doenças crónicas</w:t>
      </w:r>
      <w:r w:rsidRPr="00F71958">
        <w:rPr>
          <w:rFonts w:eastAsia="Times New Roman" w:cs="Times New Roman"/>
          <w:sz w:val="24"/>
          <w:szCs w:val="24"/>
          <w:lang w:eastAsia="pt-PT"/>
        </w:rPr>
        <w:t>. Entre os principais benefícios, destacam-se: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Saúde cardiovascular</w:t>
      </w:r>
      <w:r w:rsidRPr="00F71958">
        <w:rPr>
          <w:rFonts w:eastAsia="Times New Roman" w:cs="Times New Roman"/>
          <w:sz w:val="24"/>
          <w:szCs w:val="24"/>
          <w:lang w:eastAsia="pt-PT"/>
        </w:rPr>
        <w:t>: reduz o risco de enfarte, AVC e hipertensão arterial.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Prevenção da diabetes tipo 2</w:t>
      </w:r>
      <w:r w:rsidRPr="00F71958">
        <w:rPr>
          <w:rFonts w:eastAsia="Times New Roman" w:cs="Times New Roman"/>
          <w:sz w:val="24"/>
          <w:szCs w:val="24"/>
          <w:lang w:eastAsia="pt-PT"/>
        </w:rPr>
        <w:t>: devido ao baixo índice glicémico dos alimentos consumidos.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Controlo do peso corporal</w:t>
      </w:r>
      <w:r w:rsidRPr="00F71958">
        <w:rPr>
          <w:rFonts w:eastAsia="Times New Roman" w:cs="Times New Roman"/>
          <w:sz w:val="24"/>
          <w:szCs w:val="24"/>
          <w:lang w:eastAsia="pt-PT"/>
        </w:rPr>
        <w:t>: é rica em fibras e pobre em gorduras saturadas e açúcares adicionados.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lastRenderedPageBreak/>
        <w:t>Redução da inflamação</w:t>
      </w:r>
      <w:r w:rsidRPr="00F71958">
        <w:rPr>
          <w:rFonts w:eastAsia="Times New Roman" w:cs="Times New Roman"/>
          <w:sz w:val="24"/>
          <w:szCs w:val="24"/>
          <w:lang w:eastAsia="pt-PT"/>
        </w:rPr>
        <w:t>: pela abundância de compostos antioxidantes e anti-inflamatórios.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proofErr w:type="spellStart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Proteção</w:t>
      </w:r>
      <w:proofErr w:type="spellEnd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contra alguns tipos de cancro</w:t>
      </w:r>
      <w:r w:rsidRPr="00F71958">
        <w:rPr>
          <w:rFonts w:eastAsia="Times New Roman" w:cs="Times New Roman"/>
          <w:sz w:val="24"/>
          <w:szCs w:val="24"/>
          <w:lang w:eastAsia="pt-PT"/>
        </w:rPr>
        <w:t>, como o cancro do cólon e da mama.</w:t>
      </w:r>
    </w:p>
    <w:p w:rsidR="00F71958" w:rsidRPr="00F71958" w:rsidRDefault="00F71958" w:rsidP="002A49FA">
      <w:pPr>
        <w:numPr>
          <w:ilvl w:val="0"/>
          <w:numId w:val="1"/>
        </w:num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Melhoria da saúde mental</w:t>
      </w:r>
      <w:r w:rsidRPr="00F71958">
        <w:rPr>
          <w:rFonts w:eastAsia="Times New Roman" w:cs="Times New Roman"/>
          <w:sz w:val="24"/>
          <w:szCs w:val="24"/>
          <w:lang w:eastAsia="pt-PT"/>
        </w:rPr>
        <w:t>: estudos indicam que pode ajudar na prevenção da depressão e no declínio cognitivo.</w:t>
      </w:r>
    </w:p>
    <w:p w:rsid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Além disso, a dieta mediterrânica promove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envelhecimento saudável</w:t>
      </w:r>
      <w:r w:rsidRPr="00F71958">
        <w:rPr>
          <w:rFonts w:eastAsia="Times New Roman" w:cs="Times New Roman"/>
          <w:sz w:val="24"/>
          <w:szCs w:val="24"/>
          <w:lang w:eastAsia="pt-PT"/>
        </w:rPr>
        <w:t>, sendo frequentemente associada à preservação da memória e à redução do risco de doenças neurodegenerativas, como o Alzheimer.</w:t>
      </w:r>
    </w:p>
    <w:p w:rsidR="00F71958" w:rsidRPr="00F71958" w:rsidRDefault="00F71958" w:rsidP="00F71958">
      <w:pPr>
        <w:spacing w:after="0" w:line="240" w:lineRule="auto"/>
        <w:ind w:left="-426" w:right="-852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Um Estilo de Vida Completo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dieta mediterrânica não se resume àquilo que se come, mas também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como se come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.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convívio à mesa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ritmo das refeições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e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respeito pelos alimentos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são componentes chave deste estilo de vida. As refeições são, frequentemente, partilhadas em família ou com amigos, o que favorece a socialização, o bem-estar emocional e o desenvolvimento de relações interpessoais.</w:t>
      </w:r>
    </w:p>
    <w:p w:rsid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Outro elemento essencial é 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atividade física regular</w:t>
      </w:r>
      <w:r w:rsidRPr="00F71958">
        <w:rPr>
          <w:rFonts w:eastAsia="Times New Roman" w:cs="Times New Roman"/>
          <w:sz w:val="24"/>
          <w:szCs w:val="24"/>
          <w:lang w:eastAsia="pt-PT"/>
        </w:rPr>
        <w:t>, como caminhar, dançar, trabalhar no campo ou fazer jardinagem. O estilo de vida mediterrânico promove o equilíbrio entre corpo e mente, incentivando uma rotina mais ativa e menos sedentária.</w:t>
      </w:r>
    </w:p>
    <w:p w:rsidR="00F71958" w:rsidRPr="00F71958" w:rsidRDefault="00F71958" w:rsidP="00F71958">
      <w:pPr>
        <w:spacing w:after="0" w:line="240" w:lineRule="auto"/>
        <w:ind w:left="-426" w:right="-852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Sustentabilidade e Impacto Ambiental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</w:t>
      </w:r>
      <w:r w:rsidRPr="00F71958">
        <w:rPr>
          <w:rFonts w:eastAsia="Times New Roman" w:cs="Times New Roman"/>
          <w:sz w:val="24"/>
          <w:szCs w:val="24"/>
          <w:lang w:eastAsia="pt-PT"/>
        </w:rPr>
        <w:t>A dieta mediterrânica é considerada uma das mais sustentáveis do mundo. Por se basear no consumo predominante de produtos vegetais e por limitar o consumo de carne (especialmente a vermelha), o seu impacto ambiental é bastante inferior ao de outras dietas ocidentais modernas.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produção local e sazonal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reduz a necessidade de transporte de longa distância e promove a economia local. Ao mesmo tempo, o uso racional dos recursos naturais, como a água e o solo, contribui para a conservação da biodiversidade.</w:t>
      </w:r>
    </w:p>
    <w:p w:rsid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redução do desperdício alimentar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é outro valor importante. A dieta mediterrânica valoriza o aproveitamento integral dos alimentos e a utilização de sobras de forma criativa em novas receitas.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Importância Cultural e Gastronómica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Esta dieta é também um reflexo da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cultura mediterrânica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rica em história, tradições e sabores. Cada região tem os seus próprios pratos típicos, adaptados aos ingredientes locais e à sazonalidade. Pratos como 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salada grega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o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bacalhau à Brás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o </w:t>
      </w:r>
      <w:proofErr w:type="spellStart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ratatouille</w:t>
      </w:r>
      <w:proofErr w:type="spellEnd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francês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ou a </w:t>
      </w:r>
      <w:proofErr w:type="gramStart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paella</w:t>
      </w:r>
      <w:proofErr w:type="gramEnd"/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 xml:space="preserve"> espanhola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são exemplos de refeições equilibradas, nutritivas e profundamente enraizadas na tradição.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</w:t>
      </w:r>
      <w:r w:rsidRPr="00F71958">
        <w:rPr>
          <w:rFonts w:eastAsia="Times New Roman" w:cs="Times New Roman"/>
          <w:sz w:val="24"/>
          <w:szCs w:val="24"/>
          <w:lang w:eastAsia="pt-PT"/>
        </w:rPr>
        <w:t>A culinária mediterrânica combina simplicidade com sabor, recorrendo a ervas aromáticas como o manjericão, o alecrim, o tomilho e o orégão para realçar os alimentos, em vez de mascará-los com molhos pesados ou produtos processados.</w:t>
      </w:r>
    </w:p>
    <w:p w:rsidR="002A49FA" w:rsidRDefault="002A49FA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lang w:eastAsia="pt-PT"/>
        </w:rPr>
        <w:t>Desafios Atuais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Apesar dos reconhecidos benefícios, a dieta mediterrânica enfrenta vários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desafios contemporâneos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. A globalização, a industrialização da alimentação e as mudanças nos estilos de vida têm levado ao abandono progressivo deste padrão alimentar, sobretudo entre os jovens. O aumento do consumo de alimentos </w:t>
      </w:r>
      <w:proofErr w:type="spellStart"/>
      <w:r w:rsidRPr="00F71958">
        <w:rPr>
          <w:rFonts w:eastAsia="Times New Roman" w:cs="Times New Roman"/>
          <w:sz w:val="24"/>
          <w:szCs w:val="24"/>
          <w:lang w:eastAsia="pt-PT"/>
        </w:rPr>
        <w:t>ultraprocessados</w:t>
      </w:r>
      <w:proofErr w:type="spellEnd"/>
      <w:r w:rsidRPr="00F71958">
        <w:rPr>
          <w:rFonts w:eastAsia="Times New Roman" w:cs="Times New Roman"/>
          <w:sz w:val="24"/>
          <w:szCs w:val="24"/>
          <w:lang w:eastAsia="pt-PT"/>
        </w:rPr>
        <w:t>, ricos em açúcares, sal e gorduras saturadas, representa uma ameaça à saúde pública.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preservação da dieta mediterrânica requer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políticas públicas eficazes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, programas educativos, promoção da agricultura local e </w:t>
      </w:r>
      <w:proofErr w:type="spellStart"/>
      <w:r w:rsidRPr="00F71958">
        <w:rPr>
          <w:rFonts w:eastAsia="Times New Roman" w:cs="Times New Roman"/>
          <w:sz w:val="24"/>
          <w:szCs w:val="24"/>
          <w:lang w:eastAsia="pt-PT"/>
        </w:rPr>
        <w:t>ações</w:t>
      </w:r>
      <w:proofErr w:type="spellEnd"/>
      <w:r w:rsidRPr="00F71958">
        <w:rPr>
          <w:rFonts w:eastAsia="Times New Roman" w:cs="Times New Roman"/>
          <w:sz w:val="24"/>
          <w:szCs w:val="24"/>
          <w:lang w:eastAsia="pt-PT"/>
        </w:rPr>
        <w:t xml:space="preserve"> de sensibilização da população. As escolas, famílias e meios de comunicação desempenham um papel importante na divulgação dos seus benefícios e na valorização dos produtos tradicionais.</w:t>
      </w:r>
    </w:p>
    <w:p w:rsidR="002A49FA" w:rsidRDefault="002A49FA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pt-PT"/>
        </w:rPr>
      </w:pPr>
    </w:p>
    <w:p w:rsidR="00F71958" w:rsidRPr="00F71958" w:rsidRDefault="00F71958" w:rsidP="00F71958">
      <w:pPr>
        <w:spacing w:after="0" w:line="240" w:lineRule="auto"/>
        <w:ind w:left="-426" w:right="-852"/>
        <w:jc w:val="both"/>
        <w:outlineLvl w:val="1"/>
        <w:rPr>
          <w:rFonts w:eastAsia="Times New Roman" w:cs="Times New Roman"/>
          <w:b/>
          <w:bCs/>
          <w:sz w:val="32"/>
          <w:szCs w:val="32"/>
          <w:u w:val="single"/>
          <w:lang w:eastAsia="pt-PT"/>
        </w:rPr>
      </w:pPr>
      <w:r w:rsidRPr="002A49FA">
        <w:rPr>
          <w:rFonts w:eastAsia="Times New Roman" w:cs="Times New Roman"/>
          <w:b/>
          <w:bCs/>
          <w:sz w:val="32"/>
          <w:szCs w:val="32"/>
          <w:u w:val="single"/>
          <w:lang w:eastAsia="pt-PT"/>
        </w:rPr>
        <w:t>Conclusão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A </w:t>
      </w:r>
      <w:r w:rsidRPr="00F71958">
        <w:rPr>
          <w:rFonts w:eastAsia="Times New Roman" w:cs="Times New Roman"/>
          <w:b/>
          <w:bCs/>
          <w:sz w:val="24"/>
          <w:szCs w:val="24"/>
          <w:lang w:eastAsia="pt-PT"/>
        </w:rPr>
        <w:t>dieta mediterrânica</w:t>
      </w:r>
      <w:r w:rsidRPr="00F71958">
        <w:rPr>
          <w:rFonts w:eastAsia="Times New Roman" w:cs="Times New Roman"/>
          <w:sz w:val="24"/>
          <w:szCs w:val="24"/>
          <w:lang w:eastAsia="pt-PT"/>
        </w:rPr>
        <w:t xml:space="preserve"> é um exemplo notável de como a alimentação pode ser saudável, saborosa, equilibrada e sustentável. Com raízes profundas na cultura e na tradição dos povos mediterrânicos, representa um modelo alimentar completo que contribui para a saúde das pessoas e do planeta.</w:t>
      </w:r>
    </w:p>
    <w:p w:rsidR="00F71958" w:rsidRPr="00F71958" w:rsidRDefault="00F71958" w:rsidP="002A49FA">
      <w:pPr>
        <w:spacing w:after="0" w:line="360" w:lineRule="atLeast"/>
        <w:ind w:left="-425" w:right="-851" w:firstLine="425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         </w:t>
      </w:r>
      <w:r w:rsidRPr="00F71958">
        <w:rPr>
          <w:rFonts w:eastAsia="Times New Roman" w:cs="Times New Roman"/>
          <w:sz w:val="24"/>
          <w:szCs w:val="24"/>
          <w:lang w:eastAsia="pt-PT"/>
        </w:rPr>
        <w:t>Adotar a dieta mediterrânica é muito mais do que mudar os alimentos no prato: é abraçar um estilo de vida que valoriza o bem-estar, o prazer de comer, o respeito pela natureza e o convívio humano. No mundo atual, m</w:t>
      </w:r>
      <w:bookmarkStart w:id="0" w:name="_GoBack"/>
      <w:bookmarkEnd w:id="0"/>
      <w:r w:rsidRPr="00F71958">
        <w:rPr>
          <w:rFonts w:eastAsia="Times New Roman" w:cs="Times New Roman"/>
          <w:sz w:val="24"/>
          <w:szCs w:val="24"/>
          <w:lang w:eastAsia="pt-PT"/>
        </w:rPr>
        <w:t>arcado pelo sedentarismo e pela alimentação industrializada, recuperar esta tradição pode ser um passo fundamental para um futuro mais saudável e consciente.</w:t>
      </w:r>
    </w:p>
    <w:p w:rsidR="00C36526" w:rsidRDefault="002A49FA"/>
    <w:sectPr w:rsidR="00C36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F8"/>
    <w:multiLevelType w:val="multilevel"/>
    <w:tmpl w:val="C75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58"/>
    <w:rsid w:val="002A49FA"/>
    <w:rsid w:val="00704B76"/>
    <w:rsid w:val="007872B1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F7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cter"/>
    <w:uiPriority w:val="9"/>
    <w:qFormat/>
    <w:rsid w:val="00F71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19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7195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F71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F71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cter"/>
    <w:uiPriority w:val="9"/>
    <w:qFormat/>
    <w:rsid w:val="00F71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19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71958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F7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1028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Du_Arte</dc:creator>
  <cp:lastModifiedBy>Du_Arte</cp:lastModifiedBy>
  <cp:revision>1</cp:revision>
  <dcterms:created xsi:type="dcterms:W3CDTF">2025-05-21T09:12:00Z</dcterms:created>
  <dcterms:modified xsi:type="dcterms:W3CDTF">2025-05-21T09:47:00Z</dcterms:modified>
</cp:coreProperties>
</file>