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y8jb8wgk8e4f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Painel dos Alimentos 2 – Quanto Sal Consome o Zé?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bfty0u77w2rh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Identificação do trabalho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Título do painel:</w:t>
        <w:br w:type="textWrapping"/>
        <w:t xml:space="preserve">Quanto Sal Consome o Zé?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Escola:</w:t>
        <w:br w:type="textWrapping"/>
        <w:t xml:space="preserve">Escola Básica 2,3 de Santo António – Agrupamento de Escolas de Santo António, Barreiro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Turma:</w:t>
        <w:br w:type="textWrapping"/>
        <w:t xml:space="preserve">8.ºD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Professora responsável:</w:t>
        <w:br w:type="textWrapping"/>
        <w:t xml:space="preserve">Ana Mafalda Cardeira Dória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runh4l8ud0o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Descrição da atividade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 âmbito do desafio “Painel dos Alimentos”, os alunos desenvolveram um painel de sensibilização sobre o consumo excessivo de sal e os seus efeitos na saúde.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Partindo de uma pesquisa sobre os hábitos alimentares dos jovens, foram selecionados vários alimentos consumidos no quotidiano, como pizza, batatas fritas, pão, queijo e snacks industrializados.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 alunos pesquisaram a quantidade aproximada de sal presente em cada alimento e representaram visualmente esses valores através de pequenas saquetas com sal real. A utilização das saquetas permitiu transformar valores abstratos em algo concreto e visualmente impactante.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composição do painel foi organizada em torno de uma silhueta humana, procurando demonstrar a relação entre alimentação, corpo humano e saúde cardiovascular. O coração representado no interior da figura humana reforça visualmente os impactos do excesso de sal no organismo.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 painel pretende sensibilizar a comunidade escolar para escolhas alimentares mais conscientes e equilibradas.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of4mpb3o1y4d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Relação com os inquéritos realizados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Antes da realização dos painéis, os alunos responderam a um inquérito digital criado através do Google Forms sobre hábitos alimentares, consumo de sal e leitura de informação nutricional.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 resultados obtidos permitiram identificar hábitos de consumo frequentes entre os alunos, verificando-se um consumo regular de snacks salgados, alimentos fritos, pizzas e produtos processados. O questionário revelou ainda que muitos alunos raramente consultam os rótulos nutricionais para verificar a quantidade de sal presente nos alimentos.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Com base nos resultados do inquérito, os alunos selecionaram os alimentos representados nos painéis, procurando trabalhar exemplos próximos da realidade alimentar da comunidade escolar.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recolha e análise destes dados permitiram tornar o projeto mais significativo, consciente e diretamente relacionado com os hábitos alimentares reais dos participantes.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67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4323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4577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g7mj9mgj8by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4. Pesquisa e investigação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 alunos realizaram pesquisas sobre: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consumo diário recomendado de sal;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consequências do excesso de sal na saúde;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hipertensão arterial e doenças cardiovasculares;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diferenças entre alimentos naturais e processados;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importância de hábitos alimentares equilibrados.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investigação permitiu desenvolver competências de pesquisa, análise crítica e sensibilização para a saúde alimentar.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tq7f59yuszj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5. Características do painel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Dimensões aproximadas:</w:t>
        <w:br w:type="textWrapping"/>
        <w:t xml:space="preserve">Painel com dimensões superiores a 1 m², aproximadamente 1,50 m × 1,10 m.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Materiais utilizados: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papel de cenário;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marcadores e lápis de cor;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saquetas plásticas;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sal;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fita-cola;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desenhos realizados pelos alunos.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Local de exposição:</w:t>
        <w:br w:type="textWrapping"/>
        <w:t xml:space="preserve">Bar dos Alunos da Escola Sede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i5ae569sx6o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6. Envolvimento dos alunos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 alunos participaram: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na pesquisa dos alimentos;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 recolha de informação nutricional;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 medição das quantidades de sal;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 elaboração dos desenhos;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 composição visual do painel;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 montagem final do trabalho.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 projeto foi desenvolvido de forma colaborativa, promovendo a participação ativa e a consciencialização para hábitos de vida saudáveis.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pf5kebxav2k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ckjamtgz0c" w:id="8"/>
      <w:bookmarkEnd w:id="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7. Registo fotográfico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424363" cy="7847776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7847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164768" cy="2928938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4768" cy="292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976473" cy="3957638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473" cy="395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786313" cy="4667052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4667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614863" cy="8190453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8190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/>
      <w:drawing>
        <wp:inline distB="114300" distT="114300" distL="114300" distR="114300">
          <wp:extent cx="547688" cy="547688"/>
          <wp:effectExtent b="0" l="0" r="0" t="0"/>
          <wp:docPr id="1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7688" cy="547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5207325</wp:posOffset>
          </wp:positionH>
          <wp:positionV relativeFrom="paragraph">
            <wp:posOffset>47626</wp:posOffset>
          </wp:positionV>
          <wp:extent cx="527942" cy="51949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7942" cy="519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581025</wp:posOffset>
              </wp:positionH>
              <wp:positionV relativeFrom="paragraph">
                <wp:posOffset>148951</wp:posOffset>
              </wp:positionV>
              <wp:extent cx="2690813" cy="30841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 txBox="1"/>
                    <wps:cNvPr id="2" name="Shape 2"/>
                    <wps:spPr>
                      <a:xfrm>
                        <a:off x="1821300" y="2291625"/>
                        <a:ext cx="3622500" cy="4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Agrupamento de Escolas de Santo Ant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ónio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sp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581025</wp:posOffset>
              </wp:positionH>
              <wp:positionV relativeFrom="paragraph">
                <wp:posOffset>148951</wp:posOffset>
              </wp:positionV>
              <wp:extent cx="2690813" cy="308415"/>
              <wp:effectExtent b="0" l="0" r="0" t="0"/>
              <wp:wrapNone/>
              <wp:docPr id="1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90813" cy="3084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P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jpg"/><Relationship Id="rId13" Type="http://schemas.openxmlformats.org/officeDocument/2006/relationships/image" Target="media/image9.jp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