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17D19" w14:textId="65A3D435" w:rsidR="00E971A1" w:rsidRDefault="00887DE7" w:rsidP="00D944DC">
      <w:pPr>
        <w:pStyle w:val="Ttulo1"/>
        <w:jc w:val="center"/>
        <w:rPr>
          <w:b/>
          <w:bCs/>
        </w:rPr>
      </w:pPr>
      <w:r w:rsidRPr="00D944DC">
        <w:rPr>
          <w:b/>
          <w:bCs/>
        </w:rPr>
        <w:t xml:space="preserve">Memória </w:t>
      </w:r>
      <w:r w:rsidR="00D944DC" w:rsidRPr="00D944DC">
        <w:rPr>
          <w:b/>
          <w:bCs/>
        </w:rPr>
        <w:t>descritiva</w:t>
      </w:r>
    </w:p>
    <w:p w14:paraId="6CBCC261" w14:textId="18C29F47" w:rsidR="00DF3E91" w:rsidRPr="00DF3E91" w:rsidRDefault="00DF3E91" w:rsidP="00DF3E91">
      <w:r w:rsidRPr="00DF3E91">
        <w:t>Esta Memória Descritiva apresenta a fundamentação nutricional, social e ambiental da ementa "Eco-Ementas", desenvolvida para o projeto</w:t>
      </w:r>
      <w:r w:rsidR="00623509">
        <w:t xml:space="preserve"> </w:t>
      </w:r>
      <w:r w:rsidRPr="00DF3E91">
        <w:t>Eco-Escolas</w:t>
      </w:r>
      <w:r w:rsidR="00623509">
        <w:t xml:space="preserve"> </w:t>
      </w:r>
      <w:r w:rsidRPr="00DF3E91">
        <w:t>2025/2026 pela Escola Profissional de Aveiro. </w:t>
      </w:r>
    </w:p>
    <w:p w14:paraId="2079F309" w14:textId="7C9F012B" w:rsidR="00DF3E91" w:rsidRPr="00DF3E91" w:rsidRDefault="00DF3E91" w:rsidP="00B93D05">
      <w:pPr>
        <w:pStyle w:val="PargrafodaLista"/>
        <w:numPr>
          <w:ilvl w:val="0"/>
          <w:numId w:val="58"/>
        </w:numPr>
      </w:pPr>
      <w:r w:rsidRPr="00B93D05">
        <w:rPr>
          <w:b/>
          <w:bCs/>
        </w:rPr>
        <w:t>Composição Nutricional da Ementa</w:t>
      </w:r>
      <w:r w:rsidRPr="00DF3E91">
        <w:t> </w:t>
      </w:r>
    </w:p>
    <w:p w14:paraId="016D540D" w14:textId="77777777" w:rsidR="00DF3E91" w:rsidRPr="00DF3E91" w:rsidRDefault="00DF3E91" w:rsidP="00DF3E91">
      <w:r w:rsidRPr="00DF3E91">
        <w:t>A ementa foi desenhada para ser equilibrada, privilegiando gorduras insaturadas, hidratos de carbono complexos e um elevado teor de fibra. </w:t>
      </w:r>
    </w:p>
    <w:p w14:paraId="5A3E178A" w14:textId="77777777" w:rsidR="00DF3E91" w:rsidRPr="00DF3E91" w:rsidRDefault="00DF3E91" w:rsidP="00DF3E91">
      <w:r w:rsidRPr="00DF3E91">
        <w:rPr>
          <w:b/>
          <w:bCs/>
        </w:rPr>
        <w:t>Tabela Nutricional Segmentada (Valores estimados por porção)</w:t>
      </w:r>
      <w:r w:rsidRPr="00DF3E91"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9"/>
        <w:gridCol w:w="924"/>
        <w:gridCol w:w="908"/>
        <w:gridCol w:w="892"/>
        <w:gridCol w:w="1004"/>
        <w:gridCol w:w="1069"/>
        <w:gridCol w:w="721"/>
        <w:gridCol w:w="986"/>
        <w:gridCol w:w="665"/>
      </w:tblGrid>
      <w:tr w:rsidR="00DF3E91" w:rsidRPr="00DF3E91" w14:paraId="615155E6" w14:textId="77777777">
        <w:trPr>
          <w:trHeight w:val="300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19F868" w14:textId="77777777" w:rsidR="00DF3E91" w:rsidRPr="00DF3E91" w:rsidRDefault="00DF3E91" w:rsidP="00DF3E91">
            <w:r w:rsidRPr="00DF3E91">
              <w:rPr>
                <w:b/>
                <w:bCs/>
              </w:rPr>
              <w:t>Elemento</w:t>
            </w:r>
            <w:r w:rsidRPr="00DF3E91">
              <w:t> 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5B629B" w14:textId="77777777" w:rsidR="00DF3E91" w:rsidRPr="00DF3E91" w:rsidRDefault="00DF3E91" w:rsidP="00DF3E91">
            <w:r w:rsidRPr="00DF3E91">
              <w:rPr>
                <w:b/>
                <w:bCs/>
              </w:rPr>
              <w:t>Energia (kcal)</w:t>
            </w:r>
            <w:r w:rsidRPr="00DF3E91">
              <w:t>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E2B053" w14:textId="77777777" w:rsidR="00DF3E91" w:rsidRPr="00DF3E91" w:rsidRDefault="00DF3E91" w:rsidP="00DF3E91">
            <w:r w:rsidRPr="00DF3E91">
              <w:rPr>
                <w:b/>
                <w:bCs/>
              </w:rPr>
              <w:t>Lípidos (g)</w:t>
            </w:r>
            <w:r w:rsidRPr="00DF3E91"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9315B9" w14:textId="77777777" w:rsidR="00DF3E91" w:rsidRPr="00DF3E91" w:rsidRDefault="00DF3E91" w:rsidP="00DF3E91">
            <w:r w:rsidRPr="00DF3E91">
              <w:rPr>
                <w:b/>
                <w:bCs/>
              </w:rPr>
              <w:t>Lip. Sat. (g)</w:t>
            </w:r>
            <w:r w:rsidRPr="00DF3E91">
              <w:t> 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B5558A" w14:textId="77777777" w:rsidR="00DF3E91" w:rsidRPr="00DF3E91" w:rsidRDefault="00DF3E91" w:rsidP="00DF3E91">
            <w:r w:rsidRPr="00DF3E91">
              <w:rPr>
                <w:b/>
                <w:bCs/>
              </w:rPr>
              <w:t>H. Carbono (g)</w:t>
            </w:r>
            <w:r w:rsidRPr="00DF3E91"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9F685F" w14:textId="77777777" w:rsidR="00DF3E91" w:rsidRPr="00DF3E91" w:rsidRDefault="00DF3E91" w:rsidP="00DF3E91">
            <w:r w:rsidRPr="00DF3E91">
              <w:rPr>
                <w:b/>
                <w:bCs/>
              </w:rPr>
              <w:t>Açúcares (g)</w:t>
            </w:r>
            <w:r w:rsidRPr="00DF3E91">
              <w:t> 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73EB29" w14:textId="77777777" w:rsidR="00DF3E91" w:rsidRPr="00DF3E91" w:rsidRDefault="00DF3E91" w:rsidP="00DF3E91">
            <w:r w:rsidRPr="00DF3E91">
              <w:rPr>
                <w:b/>
                <w:bCs/>
              </w:rPr>
              <w:t>Fibra (g)</w:t>
            </w:r>
            <w:r w:rsidRPr="00DF3E91">
              <w:t> 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117E41" w14:textId="77777777" w:rsidR="00DF3E91" w:rsidRPr="00DF3E91" w:rsidRDefault="00DF3E91" w:rsidP="00DF3E91">
            <w:r w:rsidRPr="00DF3E91">
              <w:rPr>
                <w:b/>
                <w:bCs/>
              </w:rPr>
              <w:t>Proteína (g)</w:t>
            </w:r>
            <w:r w:rsidRPr="00DF3E91">
              <w:t> 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254EEA" w14:textId="77777777" w:rsidR="00DF3E91" w:rsidRPr="00DF3E91" w:rsidRDefault="00DF3E91" w:rsidP="00DF3E91">
            <w:r w:rsidRPr="00DF3E91">
              <w:rPr>
                <w:b/>
                <w:bCs/>
              </w:rPr>
              <w:t>Sal (g)</w:t>
            </w:r>
            <w:r w:rsidRPr="00DF3E91">
              <w:t> </w:t>
            </w:r>
          </w:p>
        </w:tc>
      </w:tr>
      <w:tr w:rsidR="00DF3E91" w:rsidRPr="00DF3E91" w14:paraId="155D48CF" w14:textId="77777777">
        <w:trPr>
          <w:trHeight w:val="300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59522B" w14:textId="77777777" w:rsidR="00DF3E91" w:rsidRPr="00DF3E91" w:rsidRDefault="00DF3E91" w:rsidP="00DF3E91">
            <w:r w:rsidRPr="00DF3E91">
              <w:rPr>
                <w:b/>
                <w:bCs/>
              </w:rPr>
              <w:t>Bruschetta</w:t>
            </w:r>
            <w:r w:rsidRPr="00DF3E91">
              <w:t>  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B1E787" w14:textId="77777777" w:rsidR="00DF3E91" w:rsidRPr="00DF3E91" w:rsidRDefault="00DF3E91" w:rsidP="00DF3E91">
            <w:r w:rsidRPr="00DF3E91">
              <w:t>240 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0C10D0" w14:textId="77777777" w:rsidR="00DF3E91" w:rsidRPr="00DF3E91" w:rsidRDefault="00DF3E91" w:rsidP="00DF3E91">
            <w:r w:rsidRPr="00DF3E91">
              <w:t>9.0 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EDF58B" w14:textId="77777777" w:rsidR="00DF3E91" w:rsidRPr="00DF3E91" w:rsidRDefault="00DF3E91" w:rsidP="00DF3E91">
            <w:r w:rsidRPr="00DF3E91">
              <w:t>1.4 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F1CA9C" w14:textId="77777777" w:rsidR="00DF3E91" w:rsidRPr="00DF3E91" w:rsidRDefault="00DF3E91" w:rsidP="00DF3E91">
            <w:r w:rsidRPr="00DF3E91">
              <w:t>32.0 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F698EA" w14:textId="77777777" w:rsidR="00DF3E91" w:rsidRPr="00DF3E91" w:rsidRDefault="00DF3E91" w:rsidP="00DF3E91">
            <w:r w:rsidRPr="00DF3E91">
              <w:t>2.5 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552577" w14:textId="77777777" w:rsidR="00DF3E91" w:rsidRPr="00DF3E91" w:rsidRDefault="00DF3E91" w:rsidP="00DF3E91">
            <w:r w:rsidRPr="00DF3E91">
              <w:t>5.0 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8B4BFB" w14:textId="77777777" w:rsidR="00DF3E91" w:rsidRPr="00DF3E91" w:rsidRDefault="00DF3E91" w:rsidP="00DF3E91">
            <w:r w:rsidRPr="00DF3E91">
              <w:t>5.0 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EE9881" w14:textId="77777777" w:rsidR="00DF3E91" w:rsidRPr="00DF3E91" w:rsidRDefault="00DF3E91" w:rsidP="00DF3E91">
            <w:r w:rsidRPr="00DF3E91">
              <w:t>0.8 </w:t>
            </w:r>
          </w:p>
        </w:tc>
      </w:tr>
      <w:tr w:rsidR="00DF3E91" w:rsidRPr="00DF3E91" w14:paraId="56478D37" w14:textId="77777777">
        <w:trPr>
          <w:trHeight w:val="300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BEECAA" w14:textId="77777777" w:rsidR="00DF3E91" w:rsidRPr="00DF3E91" w:rsidRDefault="00DF3E91" w:rsidP="00DF3E91">
            <w:r w:rsidRPr="00DF3E91">
              <w:rPr>
                <w:b/>
                <w:bCs/>
              </w:rPr>
              <w:t>Sopa de Legumes</w:t>
            </w:r>
            <w:r w:rsidRPr="00DF3E91">
              <w:t>  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8A09D4" w14:textId="77777777" w:rsidR="00DF3E91" w:rsidRPr="00DF3E91" w:rsidRDefault="00DF3E91" w:rsidP="00DF3E91">
            <w:r w:rsidRPr="00DF3E91">
              <w:t>185 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A7DC37" w14:textId="77777777" w:rsidR="00DF3E91" w:rsidRPr="00DF3E91" w:rsidRDefault="00DF3E91" w:rsidP="00DF3E91">
            <w:r w:rsidRPr="00DF3E91">
              <w:t>6.5 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B7E76C" w14:textId="77777777" w:rsidR="00DF3E91" w:rsidRPr="00DF3E91" w:rsidRDefault="00DF3E91" w:rsidP="00DF3E91">
            <w:r w:rsidRPr="00DF3E91">
              <w:t>0.9 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35F1F9" w14:textId="77777777" w:rsidR="00DF3E91" w:rsidRPr="00DF3E91" w:rsidRDefault="00DF3E91" w:rsidP="00DF3E91">
            <w:r w:rsidRPr="00DF3E91">
              <w:t>22.0 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90D233" w14:textId="77777777" w:rsidR="00DF3E91" w:rsidRPr="00DF3E91" w:rsidRDefault="00DF3E91" w:rsidP="00DF3E91">
            <w:r w:rsidRPr="00DF3E91">
              <w:t>4.0 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DCA1DB" w14:textId="77777777" w:rsidR="00DF3E91" w:rsidRPr="00DF3E91" w:rsidRDefault="00DF3E91" w:rsidP="00DF3E91">
            <w:r w:rsidRPr="00DF3E91">
              <w:t>7.5 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3A124B" w14:textId="77777777" w:rsidR="00DF3E91" w:rsidRPr="00DF3E91" w:rsidRDefault="00DF3E91" w:rsidP="00DF3E91">
            <w:r w:rsidRPr="00DF3E91">
              <w:t>8.5 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DCA8E1" w14:textId="77777777" w:rsidR="00DF3E91" w:rsidRPr="00DF3E91" w:rsidRDefault="00DF3E91" w:rsidP="00DF3E91">
            <w:r w:rsidRPr="00DF3E91">
              <w:t>0.6 </w:t>
            </w:r>
          </w:p>
        </w:tc>
      </w:tr>
      <w:tr w:rsidR="00DF3E91" w:rsidRPr="00DF3E91" w14:paraId="75313DE4" w14:textId="77777777">
        <w:trPr>
          <w:trHeight w:val="300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0149C8" w14:textId="77777777" w:rsidR="00DF3E91" w:rsidRPr="00DF3E91" w:rsidRDefault="00DF3E91" w:rsidP="00DF3E91">
            <w:r w:rsidRPr="00DF3E91">
              <w:rPr>
                <w:b/>
                <w:bCs/>
              </w:rPr>
              <w:t>Bacalhau à Aveiro</w:t>
            </w:r>
            <w:r w:rsidRPr="00DF3E91">
              <w:t>  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78261E" w14:textId="77777777" w:rsidR="00DF3E91" w:rsidRPr="00DF3E91" w:rsidRDefault="00DF3E91" w:rsidP="00DF3E91">
            <w:r w:rsidRPr="00DF3E91">
              <w:t>425 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5B2A08" w14:textId="77777777" w:rsidR="00DF3E91" w:rsidRPr="00DF3E91" w:rsidRDefault="00DF3E91" w:rsidP="00DF3E91">
            <w:r w:rsidRPr="00DF3E91">
              <w:t>15.0 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686CA3" w14:textId="77777777" w:rsidR="00DF3E91" w:rsidRPr="00DF3E91" w:rsidRDefault="00DF3E91" w:rsidP="00DF3E91">
            <w:r w:rsidRPr="00DF3E91">
              <w:t>2.2 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1CB376" w14:textId="77777777" w:rsidR="00DF3E91" w:rsidRPr="00DF3E91" w:rsidRDefault="00DF3E91" w:rsidP="00DF3E91">
            <w:r w:rsidRPr="00DF3E91">
              <w:t>35.0 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1D6E4A" w14:textId="77777777" w:rsidR="00DF3E91" w:rsidRPr="00DF3E91" w:rsidRDefault="00DF3E91" w:rsidP="00DF3E91">
            <w:r w:rsidRPr="00DF3E91">
              <w:t>5.0 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1CDE1B" w14:textId="77777777" w:rsidR="00DF3E91" w:rsidRPr="00DF3E91" w:rsidRDefault="00DF3E91" w:rsidP="00DF3E91">
            <w:r w:rsidRPr="00DF3E91">
              <w:t>8.0 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8187C1" w14:textId="77777777" w:rsidR="00DF3E91" w:rsidRPr="00DF3E91" w:rsidRDefault="00DF3E91" w:rsidP="00DF3E91">
            <w:r w:rsidRPr="00DF3E91">
              <w:t>32.0 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41B7B3" w14:textId="77777777" w:rsidR="00DF3E91" w:rsidRPr="00DF3E91" w:rsidRDefault="00DF3E91" w:rsidP="00DF3E91">
            <w:r w:rsidRPr="00DF3E91">
              <w:t>1.1 </w:t>
            </w:r>
          </w:p>
        </w:tc>
      </w:tr>
      <w:tr w:rsidR="00DF3E91" w:rsidRPr="00DF3E91" w14:paraId="73973C2C" w14:textId="77777777">
        <w:trPr>
          <w:trHeight w:val="300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205B5F" w14:textId="77777777" w:rsidR="00DF3E91" w:rsidRPr="00DF3E91" w:rsidRDefault="00DF3E91" w:rsidP="00DF3E91">
            <w:r w:rsidRPr="00DF3E91">
              <w:rPr>
                <w:b/>
                <w:bCs/>
              </w:rPr>
              <w:t>Sobremesa (Fruta)</w:t>
            </w:r>
            <w:r w:rsidRPr="00DF3E91">
              <w:t>  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5E3BFA" w14:textId="77777777" w:rsidR="00DF3E91" w:rsidRPr="00DF3E91" w:rsidRDefault="00DF3E91" w:rsidP="00DF3E91">
            <w:r w:rsidRPr="00DF3E91">
              <w:t>110 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2FD864" w14:textId="77777777" w:rsidR="00DF3E91" w:rsidRPr="00DF3E91" w:rsidRDefault="00DF3E91" w:rsidP="00DF3E91">
            <w:r w:rsidRPr="00DF3E91">
              <w:t>0.5 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8D1D63" w14:textId="77777777" w:rsidR="00DF3E91" w:rsidRPr="00DF3E91" w:rsidRDefault="00DF3E91" w:rsidP="00DF3E91">
            <w:r w:rsidRPr="00DF3E91">
              <w:t>0.1 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AD4D7D" w14:textId="77777777" w:rsidR="00DF3E91" w:rsidRPr="00DF3E91" w:rsidRDefault="00DF3E91" w:rsidP="00DF3E91">
            <w:r w:rsidRPr="00DF3E91">
              <w:t>24.0 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827BD1" w14:textId="77777777" w:rsidR="00DF3E91" w:rsidRPr="00DF3E91" w:rsidRDefault="00DF3E91" w:rsidP="00DF3E91">
            <w:r w:rsidRPr="00DF3E91">
              <w:t>18.0 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D4DEBD" w14:textId="77777777" w:rsidR="00DF3E91" w:rsidRPr="00DF3E91" w:rsidRDefault="00DF3E91" w:rsidP="00DF3E91">
            <w:r w:rsidRPr="00DF3E91">
              <w:t>4.0 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71BC06" w14:textId="77777777" w:rsidR="00DF3E91" w:rsidRPr="00DF3E91" w:rsidRDefault="00DF3E91" w:rsidP="00DF3E91">
            <w:r w:rsidRPr="00DF3E91">
              <w:t>1.0 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46F0F9" w14:textId="77777777" w:rsidR="00DF3E91" w:rsidRPr="00DF3E91" w:rsidRDefault="00DF3E91" w:rsidP="00DF3E91">
            <w:r w:rsidRPr="00DF3E91">
              <w:t>0.01 </w:t>
            </w:r>
          </w:p>
        </w:tc>
      </w:tr>
      <w:tr w:rsidR="00DF3E91" w:rsidRPr="00DF3E91" w14:paraId="115CAFFA" w14:textId="77777777">
        <w:trPr>
          <w:trHeight w:val="300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EC5B46" w14:textId="77777777" w:rsidR="00DF3E91" w:rsidRPr="00DF3E91" w:rsidRDefault="00DF3E91" w:rsidP="00DF3E91">
            <w:r w:rsidRPr="00DF3E91">
              <w:rPr>
                <w:b/>
                <w:bCs/>
              </w:rPr>
              <w:t>TOTAL EMENTA</w:t>
            </w:r>
            <w:r w:rsidRPr="00DF3E91">
              <w:t> 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764681" w14:textId="77777777" w:rsidR="00DF3E91" w:rsidRPr="00DF3E91" w:rsidRDefault="00DF3E91" w:rsidP="00DF3E91">
            <w:r w:rsidRPr="00DF3E91">
              <w:rPr>
                <w:b/>
                <w:bCs/>
              </w:rPr>
              <w:t>960</w:t>
            </w:r>
            <w:r w:rsidRPr="00DF3E91">
              <w:t>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7B6D93" w14:textId="77777777" w:rsidR="00DF3E91" w:rsidRPr="00DF3E91" w:rsidRDefault="00DF3E91" w:rsidP="00DF3E91">
            <w:r w:rsidRPr="00DF3E91">
              <w:rPr>
                <w:b/>
                <w:bCs/>
              </w:rPr>
              <w:t>31.0</w:t>
            </w:r>
            <w:r w:rsidRPr="00DF3E91"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276869" w14:textId="77777777" w:rsidR="00DF3E91" w:rsidRPr="00DF3E91" w:rsidRDefault="00DF3E91" w:rsidP="00DF3E91">
            <w:r w:rsidRPr="00DF3E91">
              <w:rPr>
                <w:b/>
                <w:bCs/>
              </w:rPr>
              <w:t>4.6</w:t>
            </w:r>
            <w:r w:rsidRPr="00DF3E91">
              <w:t> 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DD4CFB" w14:textId="77777777" w:rsidR="00DF3E91" w:rsidRPr="00DF3E91" w:rsidRDefault="00DF3E91" w:rsidP="00DF3E91">
            <w:r w:rsidRPr="00DF3E91">
              <w:rPr>
                <w:b/>
                <w:bCs/>
              </w:rPr>
              <w:t>113.0</w:t>
            </w:r>
            <w:r w:rsidRPr="00DF3E91"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DEDB94" w14:textId="77777777" w:rsidR="00DF3E91" w:rsidRPr="00DF3E91" w:rsidRDefault="00DF3E91" w:rsidP="00DF3E91">
            <w:r w:rsidRPr="00DF3E91">
              <w:rPr>
                <w:b/>
                <w:bCs/>
              </w:rPr>
              <w:t>29.5</w:t>
            </w:r>
            <w:r w:rsidRPr="00DF3E91">
              <w:t> 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9A7E8D" w14:textId="77777777" w:rsidR="00DF3E91" w:rsidRPr="00DF3E91" w:rsidRDefault="00DF3E91" w:rsidP="00DF3E91">
            <w:r w:rsidRPr="00DF3E91">
              <w:rPr>
                <w:b/>
                <w:bCs/>
              </w:rPr>
              <w:t>24.5</w:t>
            </w:r>
            <w:r w:rsidRPr="00DF3E91">
              <w:t> 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F5EA80" w14:textId="77777777" w:rsidR="00DF3E91" w:rsidRPr="00DF3E91" w:rsidRDefault="00DF3E91" w:rsidP="00DF3E91">
            <w:r w:rsidRPr="00DF3E91">
              <w:rPr>
                <w:b/>
                <w:bCs/>
              </w:rPr>
              <w:t>46.5</w:t>
            </w:r>
            <w:r w:rsidRPr="00DF3E91">
              <w:t> 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31ECF8" w14:textId="77777777" w:rsidR="00DF3E91" w:rsidRPr="00DF3E91" w:rsidRDefault="00DF3E91" w:rsidP="00DF3E91">
            <w:r w:rsidRPr="00DF3E91">
              <w:rPr>
                <w:b/>
                <w:bCs/>
              </w:rPr>
              <w:t>2.5</w:t>
            </w:r>
            <w:r w:rsidRPr="00DF3E91">
              <w:t> </w:t>
            </w:r>
          </w:p>
        </w:tc>
      </w:tr>
      <w:tr w:rsidR="00DF3E91" w:rsidRPr="00DF3E91" w14:paraId="2F406405" w14:textId="77777777">
        <w:trPr>
          <w:trHeight w:val="300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D7C10B" w14:textId="77777777" w:rsidR="00DF3E91" w:rsidRPr="00DF3E91" w:rsidRDefault="00DF3E91" w:rsidP="00DF3E91">
            <w:r w:rsidRPr="00DF3E91">
              <w:t>*</w:t>
            </w:r>
            <w:r w:rsidRPr="00DF3E91">
              <w:rPr>
                <w:i/>
                <w:iCs/>
              </w:rPr>
              <w:t>Valor Ref. (VNR)</w:t>
            </w:r>
            <w:r w:rsidRPr="00DF3E91">
              <w:t> ** 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1597D1" w14:textId="77777777" w:rsidR="00DF3E91" w:rsidRPr="00DF3E91" w:rsidRDefault="00DF3E91" w:rsidP="00DF3E91">
            <w:r w:rsidRPr="00DF3E91">
              <w:t>2000 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6DF814" w14:textId="77777777" w:rsidR="00DF3E91" w:rsidRPr="00DF3E91" w:rsidRDefault="00DF3E91" w:rsidP="00DF3E91">
            <w:r w:rsidRPr="00DF3E91">
              <w:t>70 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D2F838" w14:textId="77777777" w:rsidR="00DF3E91" w:rsidRPr="00DF3E91" w:rsidRDefault="00DF3E91" w:rsidP="00DF3E91">
            <w:r w:rsidRPr="00DF3E91">
              <w:t>20 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897E31" w14:textId="77777777" w:rsidR="00DF3E91" w:rsidRPr="00DF3E91" w:rsidRDefault="00DF3E91" w:rsidP="00DF3E91">
            <w:r w:rsidRPr="00DF3E91">
              <w:t>260 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BB15C2" w14:textId="77777777" w:rsidR="00DF3E91" w:rsidRPr="00DF3E91" w:rsidRDefault="00DF3E91" w:rsidP="00DF3E91">
            <w:r w:rsidRPr="00DF3E91">
              <w:t>90 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3EAC56" w14:textId="77777777" w:rsidR="00DF3E91" w:rsidRPr="00DF3E91" w:rsidRDefault="00DF3E91" w:rsidP="00DF3E91">
            <w:r w:rsidRPr="00DF3E91">
              <w:t>25 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6638A1" w14:textId="77777777" w:rsidR="00DF3E91" w:rsidRPr="00DF3E91" w:rsidRDefault="00DF3E91" w:rsidP="00DF3E91">
            <w:r w:rsidRPr="00DF3E91">
              <w:t>50 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976D14" w14:textId="77777777" w:rsidR="00DF3E91" w:rsidRPr="00DF3E91" w:rsidRDefault="00DF3E91" w:rsidP="00DF3E91">
            <w:r w:rsidRPr="00DF3E91">
              <w:t>6 </w:t>
            </w:r>
          </w:p>
        </w:tc>
      </w:tr>
      <w:tr w:rsidR="00DF3E91" w:rsidRPr="00DF3E91" w14:paraId="761A9EA9" w14:textId="77777777">
        <w:trPr>
          <w:trHeight w:val="300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49DFCB" w14:textId="77777777" w:rsidR="00DF3E91" w:rsidRPr="00DF3E91" w:rsidRDefault="00DF3E91" w:rsidP="00DF3E91">
            <w:r w:rsidRPr="00DF3E91">
              <w:rPr>
                <w:b/>
                <w:bCs/>
              </w:rPr>
              <w:t>% VNR p/ Refeição</w:t>
            </w:r>
            <w:r w:rsidRPr="00DF3E91">
              <w:t> 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1B4FA1" w14:textId="77777777" w:rsidR="00DF3E91" w:rsidRPr="00DF3E91" w:rsidRDefault="00DF3E91" w:rsidP="00DF3E91">
            <w:r w:rsidRPr="00DF3E91">
              <w:t>48%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CAA801" w14:textId="77777777" w:rsidR="00DF3E91" w:rsidRPr="00DF3E91" w:rsidRDefault="00DF3E91" w:rsidP="00DF3E91">
            <w:r w:rsidRPr="00DF3E91">
              <w:t>44%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9C2A5F" w14:textId="77777777" w:rsidR="00DF3E91" w:rsidRPr="00DF3E91" w:rsidRDefault="00DF3E91" w:rsidP="00DF3E91">
            <w:r w:rsidRPr="00DF3E91">
              <w:t>23% 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1249AB" w14:textId="77777777" w:rsidR="00DF3E91" w:rsidRPr="00DF3E91" w:rsidRDefault="00DF3E91" w:rsidP="00DF3E91">
            <w:r w:rsidRPr="00DF3E91">
              <w:t>43%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A0DFB8" w14:textId="77777777" w:rsidR="00DF3E91" w:rsidRPr="00DF3E91" w:rsidRDefault="00DF3E91" w:rsidP="00DF3E91">
            <w:r w:rsidRPr="00DF3E91">
              <w:t>33% 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B34AF8" w14:textId="77777777" w:rsidR="00DF3E91" w:rsidRPr="00DF3E91" w:rsidRDefault="00DF3E91" w:rsidP="00DF3E91">
            <w:r w:rsidRPr="00DF3E91">
              <w:t>98% 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4FDD9E" w14:textId="77777777" w:rsidR="00DF3E91" w:rsidRPr="00DF3E91" w:rsidRDefault="00DF3E91" w:rsidP="00DF3E91">
            <w:r w:rsidRPr="00DF3E91">
              <w:t>93% 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F5C1DA" w14:textId="77777777" w:rsidR="00DF3E91" w:rsidRPr="00DF3E91" w:rsidRDefault="00DF3E91" w:rsidP="00DF3E91">
            <w:r w:rsidRPr="00DF3E91">
              <w:t>42% </w:t>
            </w:r>
          </w:p>
        </w:tc>
      </w:tr>
    </w:tbl>
    <w:p w14:paraId="7645AAC2" w14:textId="77777777" w:rsidR="00DF3E91" w:rsidRPr="00DF3E91" w:rsidRDefault="00DF3E91" w:rsidP="00DF3E91">
      <w:r w:rsidRPr="00DF3E91">
        <w:rPr>
          <w:i/>
          <w:iCs/>
        </w:rPr>
        <w:t>*Valores de Referência do Nutriente baseados numa dieta média de 2000 kcal.</w:t>
      </w:r>
      <w:r w:rsidRPr="00DF3E91">
        <w:t> </w:t>
      </w:r>
    </w:p>
    <w:p w14:paraId="69B4CDEF" w14:textId="0D3E0632" w:rsidR="00DF3E91" w:rsidRPr="00DF3E91" w:rsidRDefault="00DF3E91" w:rsidP="00B93D05">
      <w:pPr>
        <w:pStyle w:val="PargrafodaLista"/>
        <w:numPr>
          <w:ilvl w:val="0"/>
          <w:numId w:val="58"/>
        </w:numPr>
      </w:pPr>
      <w:r w:rsidRPr="00B93D05">
        <w:rPr>
          <w:b/>
          <w:bCs/>
        </w:rPr>
        <w:t>Aspetos da Dieta Mediterrânica Considerados</w:t>
      </w:r>
      <w:r w:rsidRPr="00DF3E91">
        <w:t> </w:t>
      </w:r>
    </w:p>
    <w:p w14:paraId="584D3499" w14:textId="77777777" w:rsidR="00DF3E91" w:rsidRPr="00DF3E91" w:rsidRDefault="00DF3E91" w:rsidP="00DF3E91">
      <w:r w:rsidRPr="00DF3E91">
        <w:t>A ementa segue os pilares da Roda dos Alimentos Mediterrânica: </w:t>
      </w:r>
    </w:p>
    <w:p w14:paraId="24E7A534" w14:textId="77777777" w:rsidR="00DF3E91" w:rsidRPr="00DF3E91" w:rsidRDefault="00DF3E91" w:rsidP="008A71C4">
      <w:pPr>
        <w:numPr>
          <w:ilvl w:val="0"/>
          <w:numId w:val="45"/>
        </w:numPr>
        <w:tabs>
          <w:tab w:val="clear" w:pos="720"/>
        </w:tabs>
        <w:ind w:left="993"/>
      </w:pPr>
      <w:r w:rsidRPr="00DF3E91">
        <w:rPr>
          <w:b/>
          <w:bCs/>
        </w:rPr>
        <w:t>Uso do Azeite:</w:t>
      </w:r>
      <w:r w:rsidRPr="00DF3E91">
        <w:t> É a principal fonte de gordura em todas as preparações (sopa, entrada e prato principal). </w:t>
      </w:r>
    </w:p>
    <w:p w14:paraId="65B98AA3" w14:textId="77777777" w:rsidR="00DF3E91" w:rsidRPr="00DF3E91" w:rsidRDefault="00DF3E91" w:rsidP="008A71C4">
      <w:pPr>
        <w:numPr>
          <w:ilvl w:val="0"/>
          <w:numId w:val="46"/>
        </w:numPr>
        <w:tabs>
          <w:tab w:val="clear" w:pos="720"/>
        </w:tabs>
        <w:ind w:left="993"/>
      </w:pPr>
      <w:r w:rsidRPr="00DF3E91">
        <w:rPr>
          <w:b/>
          <w:bCs/>
        </w:rPr>
        <w:lastRenderedPageBreak/>
        <w:t>Sazonalidade e Origem:</w:t>
      </w:r>
      <w:r w:rsidRPr="00DF3E91">
        <w:t> Utilização de "fruta da época" e legumes nacionais como o tomate coração-de-boi ou o pepino do Oeste. </w:t>
      </w:r>
    </w:p>
    <w:p w14:paraId="1A088BC0" w14:textId="77777777" w:rsidR="00DF3E91" w:rsidRPr="00DF3E91" w:rsidRDefault="00DF3E91" w:rsidP="008A71C4">
      <w:pPr>
        <w:numPr>
          <w:ilvl w:val="0"/>
          <w:numId w:val="47"/>
        </w:numPr>
        <w:tabs>
          <w:tab w:val="clear" w:pos="720"/>
        </w:tabs>
        <w:ind w:left="993"/>
      </w:pPr>
      <w:r w:rsidRPr="00DF3E91">
        <w:rPr>
          <w:b/>
          <w:bCs/>
        </w:rPr>
        <w:t>Leguminosas e Cereais:</w:t>
      </w:r>
      <w:r w:rsidRPr="00DF3E91">
        <w:t> Presença forte do feijão na sopa e da broa regional de mistura (milho/centeio). </w:t>
      </w:r>
    </w:p>
    <w:p w14:paraId="54E5F3E1" w14:textId="77777777" w:rsidR="00DF3E91" w:rsidRPr="00DF3E91" w:rsidRDefault="00DF3E91" w:rsidP="008A71C4">
      <w:pPr>
        <w:numPr>
          <w:ilvl w:val="0"/>
          <w:numId w:val="48"/>
        </w:numPr>
        <w:tabs>
          <w:tab w:val="clear" w:pos="720"/>
        </w:tabs>
        <w:ind w:left="993"/>
      </w:pPr>
      <w:r w:rsidRPr="00DF3E91">
        <w:rPr>
          <w:b/>
          <w:bCs/>
        </w:rPr>
        <w:t>Pão de Fermentação Natural:</w:t>
      </w:r>
      <w:r w:rsidRPr="00DF3E91">
        <w:t> Inclusão de pão de massa mãe (fermento natural), que melhora a digestibilidade e o perfil glicémico. </w:t>
      </w:r>
    </w:p>
    <w:p w14:paraId="14C9E23F" w14:textId="77777777" w:rsidR="00DF3E91" w:rsidRPr="00DF3E91" w:rsidRDefault="00DF3E91" w:rsidP="008A71C4">
      <w:pPr>
        <w:numPr>
          <w:ilvl w:val="0"/>
          <w:numId w:val="49"/>
        </w:numPr>
        <w:tabs>
          <w:tab w:val="clear" w:pos="720"/>
        </w:tabs>
        <w:ind w:left="993"/>
      </w:pPr>
      <w:r w:rsidRPr="00DF3E91">
        <w:rPr>
          <w:b/>
          <w:bCs/>
        </w:rPr>
        <w:t>Ervas Aromáticas:</w:t>
      </w:r>
      <w:r w:rsidRPr="00DF3E91">
        <w:t> Uso de orégãos, coentros e louro para realçar o sabor, permitindo a redução da adição de sal. </w:t>
      </w:r>
    </w:p>
    <w:p w14:paraId="1FF946C2" w14:textId="1D1674C6" w:rsidR="00DF3E91" w:rsidRPr="00DF3E91" w:rsidRDefault="00DF3E91" w:rsidP="00B93D05">
      <w:pPr>
        <w:pStyle w:val="PargrafodaLista"/>
        <w:numPr>
          <w:ilvl w:val="0"/>
          <w:numId w:val="58"/>
        </w:numPr>
      </w:pPr>
      <w:r w:rsidRPr="00B93D05">
        <w:rPr>
          <w:b/>
          <w:bCs/>
        </w:rPr>
        <w:t>Aspetos Sociais, Ambientais e Financeiros</w:t>
      </w:r>
      <w:r w:rsidRPr="00DF3E91">
        <w:t> </w:t>
      </w:r>
    </w:p>
    <w:p w14:paraId="391C38F9" w14:textId="77777777" w:rsidR="00DF3E91" w:rsidRPr="00DF3E91" w:rsidRDefault="00DF3E91" w:rsidP="00DF3E91">
      <w:r w:rsidRPr="00DF3E91">
        <w:rPr>
          <w:b/>
          <w:bCs/>
        </w:rPr>
        <w:t>Ambientais (Eco-Eficiência)</w:t>
      </w:r>
      <w:r w:rsidRPr="00DF3E91">
        <w:t> </w:t>
      </w:r>
    </w:p>
    <w:p w14:paraId="0AC280A7" w14:textId="77777777" w:rsidR="00DF3E91" w:rsidRPr="00DF3E91" w:rsidRDefault="00DF3E91" w:rsidP="008A71C4">
      <w:pPr>
        <w:numPr>
          <w:ilvl w:val="0"/>
          <w:numId w:val="50"/>
        </w:numPr>
        <w:tabs>
          <w:tab w:val="clear" w:pos="720"/>
        </w:tabs>
        <w:ind w:left="993"/>
      </w:pPr>
      <w:r w:rsidRPr="00DF3E91">
        <w:rPr>
          <w:b/>
          <w:bCs/>
        </w:rPr>
        <w:t>Redução de Processados:</w:t>
      </w:r>
      <w:r w:rsidRPr="00DF3E91">
        <w:t> Utilização de ingredientes no seu estado natural e massa mãe artesanal. </w:t>
      </w:r>
    </w:p>
    <w:p w14:paraId="62CE3220" w14:textId="77777777" w:rsidR="00DF3E91" w:rsidRPr="00DF3E91" w:rsidRDefault="00DF3E91" w:rsidP="008A71C4">
      <w:pPr>
        <w:numPr>
          <w:ilvl w:val="0"/>
          <w:numId w:val="51"/>
        </w:numPr>
        <w:tabs>
          <w:tab w:val="clear" w:pos="720"/>
        </w:tabs>
        <w:ind w:left="993"/>
      </w:pPr>
      <w:r w:rsidRPr="00DF3E91">
        <w:rPr>
          <w:b/>
          <w:bCs/>
        </w:rPr>
        <w:t>Substituição Estratégica:</w:t>
      </w:r>
      <w:r w:rsidRPr="00DF3E91">
        <w:t> A sopa substitui a batata pela couve-flor para dar cremosidade, reduzindo a carga glicémica e aproveitando vegetais de base branca. </w:t>
      </w:r>
    </w:p>
    <w:p w14:paraId="1B65DCF4" w14:textId="77777777" w:rsidR="00DF3E91" w:rsidRPr="00DF3E91" w:rsidRDefault="00DF3E91" w:rsidP="008A71C4">
      <w:pPr>
        <w:numPr>
          <w:ilvl w:val="0"/>
          <w:numId w:val="52"/>
        </w:numPr>
        <w:tabs>
          <w:tab w:val="clear" w:pos="720"/>
        </w:tabs>
        <w:ind w:left="993"/>
      </w:pPr>
      <w:r w:rsidRPr="00DF3E91">
        <w:rPr>
          <w:b/>
          <w:bCs/>
        </w:rPr>
        <w:t>Baixa Pegada de Carbono:</w:t>
      </w:r>
      <w:r w:rsidRPr="00DF3E91">
        <w:t> Foco em produtos nacionais de regiões próximas (Aveiro, Beiras, Oeste). </w:t>
      </w:r>
    </w:p>
    <w:p w14:paraId="2DDA42A0" w14:textId="77777777" w:rsidR="00DF3E91" w:rsidRPr="00DF3E91" w:rsidRDefault="00DF3E91" w:rsidP="00DF3E91">
      <w:r w:rsidRPr="00DF3E91">
        <w:rPr>
          <w:b/>
          <w:bCs/>
        </w:rPr>
        <w:t>Sociais e Culturais</w:t>
      </w:r>
      <w:r w:rsidRPr="00DF3E91">
        <w:t> </w:t>
      </w:r>
    </w:p>
    <w:p w14:paraId="293AC0A1" w14:textId="77777777" w:rsidR="00DF3E91" w:rsidRPr="00DF3E91" w:rsidRDefault="00DF3E91" w:rsidP="008A71C4">
      <w:pPr>
        <w:numPr>
          <w:ilvl w:val="0"/>
          <w:numId w:val="53"/>
        </w:numPr>
        <w:tabs>
          <w:tab w:val="clear" w:pos="720"/>
        </w:tabs>
        <w:ind w:left="993"/>
      </w:pPr>
      <w:r w:rsidRPr="00DF3E91">
        <w:rPr>
          <w:b/>
          <w:bCs/>
        </w:rPr>
        <w:t>Identidade Regional:</w:t>
      </w:r>
      <w:r w:rsidRPr="00DF3E91">
        <w:t> O prato principal é uma adaptação do Bacalhau à "Aveiro", promovendo o património gastronómico local. </w:t>
      </w:r>
    </w:p>
    <w:p w14:paraId="4DFCA56C" w14:textId="77777777" w:rsidR="00DF3E91" w:rsidRPr="00DF3E91" w:rsidRDefault="00DF3E91" w:rsidP="008A71C4">
      <w:pPr>
        <w:numPr>
          <w:ilvl w:val="0"/>
          <w:numId w:val="54"/>
        </w:numPr>
        <w:tabs>
          <w:tab w:val="clear" w:pos="720"/>
        </w:tabs>
        <w:ind w:left="993"/>
      </w:pPr>
      <w:r w:rsidRPr="00DF3E91">
        <w:rPr>
          <w:b/>
          <w:bCs/>
        </w:rPr>
        <w:t>Educação Alimentar:</w:t>
      </w:r>
      <w:r w:rsidRPr="00DF3E91">
        <w:t> O menu demonstra que é possível ter uma refeição festiva e tradicional que seja simultaneamente "mais leve" e saudável. </w:t>
      </w:r>
    </w:p>
    <w:p w14:paraId="7062FE44" w14:textId="77777777" w:rsidR="00DF3E91" w:rsidRPr="00DF3E91" w:rsidRDefault="00DF3E91" w:rsidP="00DF3E91">
      <w:r w:rsidRPr="00DF3E91">
        <w:rPr>
          <w:b/>
          <w:bCs/>
        </w:rPr>
        <w:t>Financeiros</w:t>
      </w:r>
      <w:r w:rsidRPr="00DF3E91">
        <w:t> </w:t>
      </w:r>
    </w:p>
    <w:p w14:paraId="20C17556" w14:textId="6113DCA2" w:rsidR="00DF3E91" w:rsidRPr="00DF3E91" w:rsidRDefault="00DF3E91" w:rsidP="008A71C4">
      <w:pPr>
        <w:numPr>
          <w:ilvl w:val="0"/>
          <w:numId w:val="55"/>
        </w:numPr>
        <w:tabs>
          <w:tab w:val="clear" w:pos="720"/>
        </w:tabs>
        <w:ind w:left="993"/>
      </w:pPr>
      <w:r w:rsidRPr="00DF3E91">
        <w:rPr>
          <w:b/>
          <w:bCs/>
        </w:rPr>
        <w:t>Custo-Benefício:</w:t>
      </w:r>
      <w:r w:rsidRPr="00DF3E91">
        <w:t xml:space="preserve"> O uso de leguminosas (feijão) e legumes da época </w:t>
      </w:r>
      <w:r w:rsidR="001D3DD7">
        <w:t xml:space="preserve">produzidos na nossa horta </w:t>
      </w:r>
      <w:r w:rsidRPr="00DF3E91">
        <w:t>reduz o custo total da refeição sem perder valor proteico ou nutricional. </w:t>
      </w:r>
    </w:p>
    <w:p w14:paraId="38BF16D2" w14:textId="4A0DA553" w:rsidR="00DF3E91" w:rsidRPr="00DF3E91" w:rsidRDefault="00DF3E91" w:rsidP="008A71C4">
      <w:pPr>
        <w:numPr>
          <w:ilvl w:val="0"/>
          <w:numId w:val="56"/>
        </w:numPr>
        <w:tabs>
          <w:tab w:val="clear" w:pos="720"/>
        </w:tabs>
        <w:ind w:left="993"/>
      </w:pPr>
      <w:r w:rsidRPr="00DF3E91">
        <w:rPr>
          <w:b/>
          <w:bCs/>
        </w:rPr>
        <w:t>Economia Circular Doméstica:</w:t>
      </w:r>
      <w:r w:rsidRPr="00DF3E91">
        <w:t> O processo de criar e manter a massa mãe reduz a dependência de produtos de panificação industriais. </w:t>
      </w:r>
    </w:p>
    <w:p w14:paraId="6ACBE9C2" w14:textId="77777777" w:rsidR="00D944DC" w:rsidRPr="00D944DC" w:rsidRDefault="00D944DC" w:rsidP="00D944DC"/>
    <w:sectPr w:rsidR="00D944DC" w:rsidRPr="00D944DC" w:rsidSect="00EF4F8A">
      <w:headerReference w:type="default" r:id="rId7"/>
      <w:footerReference w:type="default" r:id="rId8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6872A" w14:textId="77777777" w:rsidR="00FF63DB" w:rsidRDefault="00FF63DB" w:rsidP="00EF4F8A">
      <w:pPr>
        <w:spacing w:after="0" w:line="240" w:lineRule="auto"/>
      </w:pPr>
      <w:r>
        <w:separator/>
      </w:r>
    </w:p>
  </w:endnote>
  <w:endnote w:type="continuationSeparator" w:id="0">
    <w:p w14:paraId="055B2F9E" w14:textId="77777777" w:rsidR="00FF63DB" w:rsidRDefault="00FF63DB" w:rsidP="00EF4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3FFC8" w14:textId="48042F00" w:rsidR="00EF4F8A" w:rsidRDefault="00EF4F8A">
    <w:pPr>
      <w:pStyle w:val="Rodap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38BE5F2" wp14:editId="52ABA228">
          <wp:simplePos x="0" y="0"/>
          <wp:positionH relativeFrom="page">
            <wp:align>right</wp:align>
          </wp:positionH>
          <wp:positionV relativeFrom="paragraph">
            <wp:posOffset>-340000</wp:posOffset>
          </wp:positionV>
          <wp:extent cx="7554525" cy="962080"/>
          <wp:effectExtent l="0" t="0" r="0" b="0"/>
          <wp:wrapNone/>
          <wp:docPr id="687382311" name="Picture 141745603" descr="Uma imagem com texto, captura de ecrã, fil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7645066" name="Imagem 1" descr="Uma imagem com texto, captura de ecrã, file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525" cy="962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AB88B" w14:textId="77777777" w:rsidR="00FF63DB" w:rsidRDefault="00FF63DB" w:rsidP="00EF4F8A">
      <w:pPr>
        <w:spacing w:after="0" w:line="240" w:lineRule="auto"/>
      </w:pPr>
      <w:r>
        <w:separator/>
      </w:r>
    </w:p>
  </w:footnote>
  <w:footnote w:type="continuationSeparator" w:id="0">
    <w:p w14:paraId="3BF9A427" w14:textId="77777777" w:rsidR="00FF63DB" w:rsidRDefault="00FF63DB" w:rsidP="00EF4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29F25" w14:textId="79D16269" w:rsidR="00EF4F8A" w:rsidRDefault="00EF4F8A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9264" behindDoc="1" locked="0" layoutInCell="1" allowOverlap="1" wp14:anchorId="70B95452" wp14:editId="281C9497">
          <wp:simplePos x="0" y="0"/>
          <wp:positionH relativeFrom="page">
            <wp:posOffset>6709</wp:posOffset>
          </wp:positionH>
          <wp:positionV relativeFrom="paragraph">
            <wp:posOffset>-445908</wp:posOffset>
          </wp:positionV>
          <wp:extent cx="7559043" cy="1286213"/>
          <wp:effectExtent l="0" t="0" r="3807" b="9187"/>
          <wp:wrapNone/>
          <wp:docPr id="581633039" name="Imagem 1" descr="Uma imagem com text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043" cy="128621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A0190"/>
    <w:multiLevelType w:val="multilevel"/>
    <w:tmpl w:val="CB3E8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372CE2"/>
    <w:multiLevelType w:val="multilevel"/>
    <w:tmpl w:val="CB3E8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787762"/>
    <w:multiLevelType w:val="multilevel"/>
    <w:tmpl w:val="8244E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2824516"/>
    <w:multiLevelType w:val="multilevel"/>
    <w:tmpl w:val="40825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1B7103"/>
    <w:multiLevelType w:val="multilevel"/>
    <w:tmpl w:val="B6EE4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6EF103E"/>
    <w:multiLevelType w:val="multilevel"/>
    <w:tmpl w:val="CB3E8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E26FE7"/>
    <w:multiLevelType w:val="multilevel"/>
    <w:tmpl w:val="CB3E8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3C212E"/>
    <w:multiLevelType w:val="multilevel"/>
    <w:tmpl w:val="2E4A4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54C1735"/>
    <w:multiLevelType w:val="multilevel"/>
    <w:tmpl w:val="CB3E8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59060C"/>
    <w:multiLevelType w:val="multilevel"/>
    <w:tmpl w:val="3988A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92242C"/>
    <w:multiLevelType w:val="multilevel"/>
    <w:tmpl w:val="DF8EF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ABC1D13"/>
    <w:multiLevelType w:val="multilevel"/>
    <w:tmpl w:val="34D4F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093A76"/>
    <w:multiLevelType w:val="multilevel"/>
    <w:tmpl w:val="CB3E8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384FCC"/>
    <w:multiLevelType w:val="multilevel"/>
    <w:tmpl w:val="CB3E8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6B6ED1"/>
    <w:multiLevelType w:val="hybridMultilevel"/>
    <w:tmpl w:val="22BCC73C"/>
    <w:lvl w:ilvl="0" w:tplc="0816000F">
      <w:start w:val="1"/>
      <w:numFmt w:val="decimal"/>
      <w:lvlText w:val="%1.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DFF452F"/>
    <w:multiLevelType w:val="multilevel"/>
    <w:tmpl w:val="BCDA8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E80209F"/>
    <w:multiLevelType w:val="multilevel"/>
    <w:tmpl w:val="3FDEA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32C5C47"/>
    <w:multiLevelType w:val="multilevel"/>
    <w:tmpl w:val="CB3E8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300313"/>
    <w:multiLevelType w:val="multilevel"/>
    <w:tmpl w:val="CB3E8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45554E1"/>
    <w:multiLevelType w:val="multilevel"/>
    <w:tmpl w:val="CB3E8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48354C4"/>
    <w:multiLevelType w:val="multilevel"/>
    <w:tmpl w:val="CB3E8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50C59F8"/>
    <w:multiLevelType w:val="multilevel"/>
    <w:tmpl w:val="CB3E8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65803F0"/>
    <w:multiLevelType w:val="multilevel"/>
    <w:tmpl w:val="6CCE8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91F1F93"/>
    <w:multiLevelType w:val="multilevel"/>
    <w:tmpl w:val="CB3E8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B5F6C3E"/>
    <w:multiLevelType w:val="multilevel"/>
    <w:tmpl w:val="8E5E1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BA84AD6"/>
    <w:multiLevelType w:val="multilevel"/>
    <w:tmpl w:val="5E1EF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EE05BB3"/>
    <w:multiLevelType w:val="multilevel"/>
    <w:tmpl w:val="CB3E8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8664198"/>
    <w:multiLevelType w:val="multilevel"/>
    <w:tmpl w:val="39D88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A5C7DE8"/>
    <w:multiLevelType w:val="multilevel"/>
    <w:tmpl w:val="F788C1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BE25369"/>
    <w:multiLevelType w:val="multilevel"/>
    <w:tmpl w:val="CB3E8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C2B5315"/>
    <w:multiLevelType w:val="hybridMultilevel"/>
    <w:tmpl w:val="3974A13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4040D7"/>
    <w:multiLevelType w:val="multilevel"/>
    <w:tmpl w:val="58B47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03552E2"/>
    <w:multiLevelType w:val="multilevel"/>
    <w:tmpl w:val="CDE0C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0410A9B"/>
    <w:multiLevelType w:val="multilevel"/>
    <w:tmpl w:val="3850A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3121EED"/>
    <w:multiLevelType w:val="multilevel"/>
    <w:tmpl w:val="3BBE6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342408D"/>
    <w:multiLevelType w:val="multilevel"/>
    <w:tmpl w:val="2E5007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38E2B0E"/>
    <w:multiLevelType w:val="multilevel"/>
    <w:tmpl w:val="F1FAC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4440466"/>
    <w:multiLevelType w:val="multilevel"/>
    <w:tmpl w:val="CB3E8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7B9116E"/>
    <w:multiLevelType w:val="multilevel"/>
    <w:tmpl w:val="C6D20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57E12C85"/>
    <w:multiLevelType w:val="multilevel"/>
    <w:tmpl w:val="280EE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5822693B"/>
    <w:multiLevelType w:val="multilevel"/>
    <w:tmpl w:val="CB3E8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8E74C5A"/>
    <w:multiLevelType w:val="multilevel"/>
    <w:tmpl w:val="CB3E8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A953F3D"/>
    <w:multiLevelType w:val="multilevel"/>
    <w:tmpl w:val="CB3E8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AD97E64"/>
    <w:multiLevelType w:val="multilevel"/>
    <w:tmpl w:val="CB3E8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C65C98"/>
    <w:multiLevelType w:val="multilevel"/>
    <w:tmpl w:val="CB3E8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D217509"/>
    <w:multiLevelType w:val="hybridMultilevel"/>
    <w:tmpl w:val="C6CE4D48"/>
    <w:lvl w:ilvl="0" w:tplc="F3EEAC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E593913"/>
    <w:multiLevelType w:val="multilevel"/>
    <w:tmpl w:val="CB3E8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FE75D31"/>
    <w:multiLevelType w:val="multilevel"/>
    <w:tmpl w:val="CBBED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638414BB"/>
    <w:multiLevelType w:val="multilevel"/>
    <w:tmpl w:val="DF961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48A4034"/>
    <w:multiLevelType w:val="multilevel"/>
    <w:tmpl w:val="875A1B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5CE5BE7"/>
    <w:multiLevelType w:val="multilevel"/>
    <w:tmpl w:val="0B367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68BD735B"/>
    <w:multiLevelType w:val="multilevel"/>
    <w:tmpl w:val="91F4C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B101F0B"/>
    <w:multiLevelType w:val="multilevel"/>
    <w:tmpl w:val="51105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1035B5C"/>
    <w:multiLevelType w:val="multilevel"/>
    <w:tmpl w:val="5E462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6D87DAA"/>
    <w:multiLevelType w:val="multilevel"/>
    <w:tmpl w:val="4E6AB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7484844"/>
    <w:multiLevelType w:val="multilevel"/>
    <w:tmpl w:val="CB3E8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CE773E2"/>
    <w:multiLevelType w:val="multilevel"/>
    <w:tmpl w:val="CB3E8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D6C776D"/>
    <w:multiLevelType w:val="multilevel"/>
    <w:tmpl w:val="CF9E6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1531225">
    <w:abstractNumId w:val="17"/>
  </w:num>
  <w:num w:numId="2" w16cid:durableId="1542324224">
    <w:abstractNumId w:val="32"/>
  </w:num>
  <w:num w:numId="3" w16cid:durableId="1408386191">
    <w:abstractNumId w:val="25"/>
  </w:num>
  <w:num w:numId="4" w16cid:durableId="113715446">
    <w:abstractNumId w:val="48"/>
  </w:num>
  <w:num w:numId="5" w16cid:durableId="1993291791">
    <w:abstractNumId w:val="11"/>
  </w:num>
  <w:num w:numId="6" w16cid:durableId="388922404">
    <w:abstractNumId w:val="36"/>
  </w:num>
  <w:num w:numId="7" w16cid:durableId="1791706309">
    <w:abstractNumId w:val="24"/>
  </w:num>
  <w:num w:numId="8" w16cid:durableId="251399097">
    <w:abstractNumId w:val="52"/>
  </w:num>
  <w:num w:numId="9" w16cid:durableId="1533760642">
    <w:abstractNumId w:val="54"/>
  </w:num>
  <w:num w:numId="10" w16cid:durableId="565649211">
    <w:abstractNumId w:val="35"/>
  </w:num>
  <w:num w:numId="11" w16cid:durableId="1951160149">
    <w:abstractNumId w:val="34"/>
  </w:num>
  <w:num w:numId="12" w16cid:durableId="1831632463">
    <w:abstractNumId w:val="16"/>
  </w:num>
  <w:num w:numId="13" w16cid:durableId="1693998167">
    <w:abstractNumId w:val="49"/>
  </w:num>
  <w:num w:numId="14" w16cid:durableId="1699114425">
    <w:abstractNumId w:val="28"/>
  </w:num>
  <w:num w:numId="15" w16cid:durableId="751203655">
    <w:abstractNumId w:val="9"/>
  </w:num>
  <w:num w:numId="16" w16cid:durableId="839201904">
    <w:abstractNumId w:val="51"/>
  </w:num>
  <w:num w:numId="17" w16cid:durableId="1798376748">
    <w:abstractNumId w:val="57"/>
  </w:num>
  <w:num w:numId="18" w16cid:durableId="999966486">
    <w:abstractNumId w:val="53"/>
  </w:num>
  <w:num w:numId="19" w16cid:durableId="1877156410">
    <w:abstractNumId w:val="31"/>
  </w:num>
  <w:num w:numId="20" w16cid:durableId="1416627193">
    <w:abstractNumId w:val="22"/>
  </w:num>
  <w:num w:numId="21" w16cid:durableId="1517422586">
    <w:abstractNumId w:val="5"/>
  </w:num>
  <w:num w:numId="22" w16cid:durableId="1290086881">
    <w:abstractNumId w:val="21"/>
  </w:num>
  <w:num w:numId="23" w16cid:durableId="1175805231">
    <w:abstractNumId w:val="40"/>
  </w:num>
  <w:num w:numId="24" w16cid:durableId="619190165">
    <w:abstractNumId w:val="41"/>
  </w:num>
  <w:num w:numId="25" w16cid:durableId="699862229">
    <w:abstractNumId w:val="55"/>
  </w:num>
  <w:num w:numId="26" w16cid:durableId="527720071">
    <w:abstractNumId w:val="13"/>
  </w:num>
  <w:num w:numId="27" w16cid:durableId="685643348">
    <w:abstractNumId w:val="23"/>
  </w:num>
  <w:num w:numId="28" w16cid:durableId="1772780924">
    <w:abstractNumId w:val="46"/>
  </w:num>
  <w:num w:numId="29" w16cid:durableId="260338180">
    <w:abstractNumId w:val="43"/>
  </w:num>
  <w:num w:numId="30" w16cid:durableId="630987350">
    <w:abstractNumId w:val="56"/>
  </w:num>
  <w:num w:numId="31" w16cid:durableId="2121411834">
    <w:abstractNumId w:val="14"/>
  </w:num>
  <w:num w:numId="32" w16cid:durableId="1525245979">
    <w:abstractNumId w:val="12"/>
  </w:num>
  <w:num w:numId="33" w16cid:durableId="1483352826">
    <w:abstractNumId w:val="1"/>
  </w:num>
  <w:num w:numId="34" w16cid:durableId="1886137532">
    <w:abstractNumId w:val="37"/>
  </w:num>
  <w:num w:numId="35" w16cid:durableId="963538759">
    <w:abstractNumId w:val="19"/>
  </w:num>
  <w:num w:numId="36" w16cid:durableId="1436905131">
    <w:abstractNumId w:val="42"/>
  </w:num>
  <w:num w:numId="37" w16cid:durableId="4983691">
    <w:abstractNumId w:val="0"/>
  </w:num>
  <w:num w:numId="38" w16cid:durableId="1729381551">
    <w:abstractNumId w:val="26"/>
  </w:num>
  <w:num w:numId="39" w16cid:durableId="1764566740">
    <w:abstractNumId w:val="44"/>
  </w:num>
  <w:num w:numId="40" w16cid:durableId="507719864">
    <w:abstractNumId w:val="20"/>
  </w:num>
  <w:num w:numId="41" w16cid:durableId="2053573730">
    <w:abstractNumId w:val="18"/>
  </w:num>
  <w:num w:numId="42" w16cid:durableId="1285771299">
    <w:abstractNumId w:val="8"/>
  </w:num>
  <w:num w:numId="43" w16cid:durableId="1194920865">
    <w:abstractNumId w:val="29"/>
  </w:num>
  <w:num w:numId="44" w16cid:durableId="810293176">
    <w:abstractNumId w:val="6"/>
  </w:num>
  <w:num w:numId="45" w16cid:durableId="1513909532">
    <w:abstractNumId w:val="4"/>
  </w:num>
  <w:num w:numId="46" w16cid:durableId="54667537">
    <w:abstractNumId w:val="7"/>
  </w:num>
  <w:num w:numId="47" w16cid:durableId="846749762">
    <w:abstractNumId w:val="10"/>
  </w:num>
  <w:num w:numId="48" w16cid:durableId="971980002">
    <w:abstractNumId w:val="2"/>
  </w:num>
  <w:num w:numId="49" w16cid:durableId="510338853">
    <w:abstractNumId w:val="38"/>
  </w:num>
  <w:num w:numId="50" w16cid:durableId="1579905048">
    <w:abstractNumId w:val="50"/>
  </w:num>
  <w:num w:numId="51" w16cid:durableId="1685400926">
    <w:abstractNumId w:val="3"/>
  </w:num>
  <w:num w:numId="52" w16cid:durableId="1667323134">
    <w:abstractNumId w:val="15"/>
  </w:num>
  <w:num w:numId="53" w16cid:durableId="74012286">
    <w:abstractNumId w:val="39"/>
  </w:num>
  <w:num w:numId="54" w16cid:durableId="1815563127">
    <w:abstractNumId w:val="47"/>
  </w:num>
  <w:num w:numId="55" w16cid:durableId="1897156431">
    <w:abstractNumId w:val="33"/>
  </w:num>
  <w:num w:numId="56" w16cid:durableId="2094811070">
    <w:abstractNumId w:val="27"/>
  </w:num>
  <w:num w:numId="57" w16cid:durableId="732122035">
    <w:abstractNumId w:val="30"/>
  </w:num>
  <w:num w:numId="58" w16cid:durableId="2138714004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F8A"/>
    <w:rsid w:val="00117D3A"/>
    <w:rsid w:val="001562D4"/>
    <w:rsid w:val="00182281"/>
    <w:rsid w:val="001D3DD7"/>
    <w:rsid w:val="00303906"/>
    <w:rsid w:val="003377D6"/>
    <w:rsid w:val="00471793"/>
    <w:rsid w:val="004A1ADD"/>
    <w:rsid w:val="00623509"/>
    <w:rsid w:val="00624897"/>
    <w:rsid w:val="007525CA"/>
    <w:rsid w:val="007809E3"/>
    <w:rsid w:val="00821E83"/>
    <w:rsid w:val="00826E2C"/>
    <w:rsid w:val="008856CC"/>
    <w:rsid w:val="00887DE7"/>
    <w:rsid w:val="008A71C4"/>
    <w:rsid w:val="008C04EB"/>
    <w:rsid w:val="008C39F2"/>
    <w:rsid w:val="009A1795"/>
    <w:rsid w:val="00A35A82"/>
    <w:rsid w:val="00AA1D23"/>
    <w:rsid w:val="00B80ADA"/>
    <w:rsid w:val="00B93D05"/>
    <w:rsid w:val="00D177FF"/>
    <w:rsid w:val="00D944DC"/>
    <w:rsid w:val="00DC3688"/>
    <w:rsid w:val="00DF3E91"/>
    <w:rsid w:val="00E971A1"/>
    <w:rsid w:val="00EA2BB5"/>
    <w:rsid w:val="00EF4F8A"/>
    <w:rsid w:val="00FC4801"/>
    <w:rsid w:val="00FF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4361A"/>
  <w15:chartTrackingRefBased/>
  <w15:docId w15:val="{D1790CF8-17C0-4AC4-ABCB-7FF1BD8B5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EF4F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EF4F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EF4F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EF4F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EF4F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EF4F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EF4F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EF4F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EF4F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EF4F8A"/>
    <w:rPr>
      <w:rFonts w:asciiTheme="majorHAnsi" w:eastAsiaTheme="majorEastAsia" w:hAnsiTheme="majorHAnsi" w:cstheme="majorBidi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EF4F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EF4F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EF4F8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EF4F8A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EF4F8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EF4F8A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EF4F8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EF4F8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EF4F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EF4F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EF4F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EF4F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EF4F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EF4F8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F4F8A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EF4F8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EF4F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EF4F8A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EF4F8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EF4F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F4F8A"/>
  </w:style>
  <w:style w:type="paragraph" w:styleId="Rodap">
    <w:name w:val="footer"/>
    <w:basedOn w:val="Normal"/>
    <w:link w:val="RodapCarter"/>
    <w:uiPriority w:val="99"/>
    <w:unhideWhenUsed/>
    <w:rsid w:val="00EF4F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F4F8A"/>
  </w:style>
  <w:style w:type="character" w:styleId="nfaseDiscreta">
    <w:name w:val="Subtle Emphasis"/>
    <w:basedOn w:val="Tipodeletrapredefinidodopargrafo"/>
    <w:uiPriority w:val="19"/>
    <w:qFormat/>
    <w:rsid w:val="00EF4F8A"/>
    <w:rPr>
      <w:i/>
      <w:iCs/>
      <w:color w:val="404040" w:themeColor="text1" w:themeTint="BF"/>
    </w:rPr>
  </w:style>
  <w:style w:type="table" w:styleId="TabelacomGrelha">
    <w:name w:val="Table Grid"/>
    <w:basedOn w:val="Tabelanormal"/>
    <w:uiPriority w:val="39"/>
    <w:rsid w:val="00885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434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EPA | Inês Serra</dc:creator>
  <cp:keywords/>
  <dc:description/>
  <cp:lastModifiedBy>EPA | Inês Serra</cp:lastModifiedBy>
  <cp:revision>16</cp:revision>
  <dcterms:created xsi:type="dcterms:W3CDTF">2026-02-05T10:05:00Z</dcterms:created>
  <dcterms:modified xsi:type="dcterms:W3CDTF">2026-02-05T14:57:00Z</dcterms:modified>
</cp:coreProperties>
</file>